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3AE3" w14:textId="66EDD4EF" w:rsidR="00F9232E" w:rsidRPr="00D46F20" w:rsidRDefault="00BB4B30" w:rsidP="00F9232E">
      <w:pPr>
        <w:spacing w:before="120" w:after="120"/>
        <w:jc w:val="center"/>
        <w:rPr>
          <w:rFonts w:ascii="Times New Roman" w:hAnsi="Times New Roman" w:cs="Times New Roman"/>
          <w:b/>
          <w:bCs/>
        </w:rPr>
      </w:pPr>
      <w:r>
        <w:rPr>
          <w:rFonts w:ascii="Times New Roman" w:hAnsi="Times New Roman" w:cs="Times New Roman"/>
          <w:b/>
          <w:bCs/>
        </w:rPr>
        <w:t>CHAMAMENTO PÚBLICO Nº 01/2023</w:t>
      </w:r>
    </w:p>
    <w:p w14:paraId="44C7DF98" w14:textId="72BB5D57" w:rsidR="00F9232E" w:rsidRPr="00D46F20" w:rsidRDefault="00F9232E" w:rsidP="00F9232E">
      <w:pPr>
        <w:spacing w:before="120" w:after="120"/>
        <w:jc w:val="center"/>
        <w:rPr>
          <w:rFonts w:ascii="Times New Roman" w:hAnsi="Times New Roman" w:cs="Times New Roman"/>
          <w:bCs/>
        </w:rPr>
      </w:pPr>
      <w:r w:rsidRPr="00D46F20">
        <w:rPr>
          <w:rFonts w:ascii="Times New Roman" w:hAnsi="Times New Roman" w:cs="Times New Roman"/>
          <w:bCs/>
        </w:rPr>
        <w:t xml:space="preserve">Processo Administrativo nº </w:t>
      </w:r>
      <w:r w:rsidR="000A1037">
        <w:rPr>
          <w:rFonts w:ascii="Times New Roman" w:hAnsi="Times New Roman" w:cs="Times New Roman"/>
          <w:bCs/>
        </w:rPr>
        <w:t>04406.0000000073/2023</w:t>
      </w:r>
    </w:p>
    <w:p w14:paraId="42D9AED9" w14:textId="77777777" w:rsidR="0016150C" w:rsidRPr="00D46F20" w:rsidRDefault="0016150C" w:rsidP="0016150C">
      <w:pPr>
        <w:spacing w:before="120" w:after="120"/>
        <w:ind w:right="-15"/>
        <w:jc w:val="center"/>
        <w:rPr>
          <w:rFonts w:ascii="Times New Roman" w:hAnsi="Times New Roman" w:cs="Times New Roman"/>
          <w:bCs/>
        </w:rPr>
      </w:pPr>
    </w:p>
    <w:p w14:paraId="34159280" w14:textId="77777777" w:rsidR="0016150C" w:rsidRPr="00D46F20" w:rsidRDefault="0016150C" w:rsidP="0016150C">
      <w:pPr>
        <w:spacing w:before="120" w:after="120"/>
        <w:ind w:right="-15"/>
        <w:jc w:val="center"/>
        <w:rPr>
          <w:rFonts w:ascii="Times New Roman" w:hAnsi="Times New Roman" w:cs="Times New Roman"/>
          <w:b/>
        </w:rPr>
      </w:pPr>
      <w:r w:rsidRPr="00D46F20">
        <w:rPr>
          <w:rFonts w:ascii="Times New Roman" w:hAnsi="Times New Roman" w:cs="Times New Roman"/>
          <w:b/>
        </w:rPr>
        <w:t>Anexo I – Declaração de Ciência e Concordância</w:t>
      </w:r>
    </w:p>
    <w:p w14:paraId="3AA1FFE8" w14:textId="77777777" w:rsidR="0016150C" w:rsidRPr="00D46F20" w:rsidRDefault="0016150C" w:rsidP="00954E59">
      <w:pPr>
        <w:spacing w:before="120" w:after="120" w:line="360" w:lineRule="auto"/>
        <w:ind w:right="-15"/>
        <w:jc w:val="both"/>
        <w:rPr>
          <w:rFonts w:ascii="Times New Roman" w:hAnsi="Times New Roman" w:cs="Times New Roman"/>
        </w:rPr>
      </w:pPr>
    </w:p>
    <w:p w14:paraId="73E34517" w14:textId="490FED41" w:rsidR="0016150C" w:rsidRPr="00D46F20" w:rsidRDefault="0016150C" w:rsidP="00954E59">
      <w:pPr>
        <w:spacing w:before="120" w:after="120" w:line="360" w:lineRule="auto"/>
        <w:ind w:right="-15"/>
        <w:jc w:val="both"/>
        <w:rPr>
          <w:rFonts w:ascii="Times New Roman" w:hAnsi="Times New Roman" w:cs="Times New Roman"/>
        </w:rPr>
      </w:pPr>
      <w:r w:rsidRPr="00D46F20">
        <w:rPr>
          <w:rFonts w:ascii="Times New Roman" w:hAnsi="Times New Roman" w:cs="Times New Roman"/>
        </w:rPr>
        <w:t>Declaro que a</w:t>
      </w:r>
      <w:r w:rsidR="00AC3B52" w:rsidRPr="00D46F20">
        <w:rPr>
          <w:rFonts w:ascii="Times New Roman" w:hAnsi="Times New Roman" w:cs="Times New Roman"/>
        </w:rPr>
        <w:t xml:space="preserve"> </w:t>
      </w:r>
      <w:permStart w:id="1110536130" w:edGrp="everyone"/>
      <w:sdt>
        <w:sdtPr>
          <w:rPr>
            <w:rFonts w:ascii="Times New Roman" w:hAnsi="Times New Roman" w:cs="Times New Roman"/>
          </w:rPr>
          <w:id w:val="-1011448412"/>
          <w:placeholder>
            <w:docPart w:val="DefaultPlaceholder_-1854013440"/>
          </w:placeholder>
        </w:sdtPr>
        <w:sdtEndPr/>
        <w:sdtContent>
          <w:sdt>
            <w:sdtPr>
              <w:rPr>
                <w:rFonts w:ascii="Times New Roman" w:hAnsi="Times New Roman" w:cs="Times New Roman"/>
              </w:rPr>
              <w:alias w:val="identificação da OSC"/>
              <w:tag w:val="identificação da OSC"/>
              <w:id w:val="425314574"/>
              <w:placeholder>
                <w:docPart w:val="D9FEC4F20DAD46BAA97F3918250AD9EB"/>
              </w:placeholder>
            </w:sdtPr>
            <w:sdtEndPr/>
            <w:sdtContent>
              <w:r w:rsidR="00EE1571" w:rsidRPr="00D46F20">
                <w:rPr>
                  <w:rFonts w:ascii="Times New Roman" w:hAnsi="Times New Roman" w:cs="Times New Roman"/>
                </w:rPr>
                <w:t>identificação da OSC</w:t>
              </w:r>
              <w:permEnd w:id="1110536130"/>
            </w:sdtContent>
          </w:sdt>
        </w:sdtContent>
      </w:sdt>
      <w:r w:rsidR="00EE1571" w:rsidRPr="00D46F20">
        <w:rPr>
          <w:rFonts w:ascii="Times New Roman" w:hAnsi="Times New Roman" w:cs="Times New Roman"/>
        </w:rPr>
        <w:t xml:space="preserve"> </w:t>
      </w:r>
      <w:r w:rsidRPr="00D46F20">
        <w:rPr>
          <w:rFonts w:ascii="Times New Roman" w:hAnsi="Times New Roman" w:cs="Times New Roman"/>
        </w:rPr>
        <w:t xml:space="preserve">está ciente e concorda com as disposições previstas no Edital do </w:t>
      </w:r>
      <w:r w:rsidR="00BB4B30">
        <w:rPr>
          <w:rFonts w:ascii="Times New Roman" w:hAnsi="Times New Roman" w:cs="Times New Roman"/>
        </w:rPr>
        <w:t>CHAMAMENTO PÚBLICO Nº 01/2023</w:t>
      </w:r>
      <w:r w:rsidR="00954E59" w:rsidRPr="00D46F20">
        <w:rPr>
          <w:rFonts w:ascii="Times New Roman" w:hAnsi="Times New Roman" w:cs="Times New Roman"/>
        </w:rPr>
        <w:t xml:space="preserve"> </w:t>
      </w:r>
      <w:r w:rsidRPr="00D46F20">
        <w:rPr>
          <w:rFonts w:ascii="Times New Roman" w:hAnsi="Times New Roman" w:cs="Times New Roman"/>
        </w:rPr>
        <w:t>e em seus anexos, bem como que se responsabiliza, sob as penas da Lei, pela veracidad</w:t>
      </w:r>
      <w:r w:rsidR="00610CCF" w:rsidRPr="00D46F20">
        <w:rPr>
          <w:rFonts w:ascii="Times New Roman" w:hAnsi="Times New Roman" w:cs="Times New Roman"/>
        </w:rPr>
        <w:t>e</w:t>
      </w:r>
      <w:r w:rsidRPr="00D46F20">
        <w:rPr>
          <w:rFonts w:ascii="Times New Roman" w:hAnsi="Times New Roman" w:cs="Times New Roman"/>
        </w:rPr>
        <w:t xml:space="preserve"> e legitimidade das informações prestadas e documentos apresentados durante o processo de seleção.</w:t>
      </w:r>
    </w:p>
    <w:p w14:paraId="70DE6D14" w14:textId="77777777" w:rsidR="0016150C" w:rsidRPr="00D46F20" w:rsidRDefault="0036348F" w:rsidP="0016150C">
      <w:pPr>
        <w:spacing w:before="120" w:after="120"/>
        <w:ind w:right="-15"/>
        <w:jc w:val="center"/>
        <w:rPr>
          <w:rFonts w:ascii="Times New Roman" w:hAnsi="Times New Roman" w:cs="Times New Roman"/>
        </w:rPr>
      </w:pPr>
      <w:r w:rsidRPr="00D46F20">
        <w:rPr>
          <w:rFonts w:ascii="Times New Roman" w:hAnsi="Times New Roman" w:cs="Times New Roman"/>
        </w:rPr>
        <w:t>Maceió, Alagoas</w:t>
      </w:r>
      <w:r w:rsidR="0016150C" w:rsidRPr="00D46F20">
        <w:rPr>
          <w:rFonts w:ascii="Times New Roman" w:hAnsi="Times New Roman" w:cs="Times New Roman"/>
        </w:rPr>
        <w:t>,</w:t>
      </w:r>
      <w:r w:rsidR="006E6DB9" w:rsidRPr="00D46F20">
        <w:rPr>
          <w:rFonts w:ascii="Times New Roman" w:hAnsi="Times New Roman" w:cs="Times New Roman"/>
        </w:rPr>
        <w:t xml:space="preserve"> </w:t>
      </w:r>
      <w:permStart w:id="768961837" w:edGrp="everyone"/>
      <w:sdt>
        <w:sdtPr>
          <w:rPr>
            <w:rFonts w:ascii="Times New Roman" w:hAnsi="Times New Roman" w:cs="Times New Roman"/>
          </w:rPr>
          <w:id w:val="-220053069"/>
          <w:placeholder>
            <w:docPart w:val="89EBFA23C69240FCAD3609FDF539A6A4"/>
          </w:placeholder>
          <w:showingPlcHdr/>
          <w:date>
            <w:dateFormat w:val="dd/MM/yyyy"/>
            <w:lid w:val="pt-BR"/>
            <w:storeMappedDataAs w:val="dateTime"/>
            <w:calendar w:val="gregorian"/>
          </w:date>
        </w:sdtPr>
        <w:sdtEndPr/>
        <w:sdtContent>
          <w:r w:rsidR="006E6DB9" w:rsidRPr="00D46F20">
            <w:rPr>
              <w:rStyle w:val="TextodoEspaoReservado"/>
              <w:color w:val="auto"/>
            </w:rPr>
            <w:t>Clique ou toque aqui para inserir uma data.</w:t>
          </w:r>
          <w:permEnd w:id="768961837"/>
        </w:sdtContent>
      </w:sdt>
    </w:p>
    <w:p w14:paraId="200B7D7F" w14:textId="77777777" w:rsidR="0016150C" w:rsidRPr="00D46F20" w:rsidRDefault="0016150C" w:rsidP="0016150C">
      <w:pPr>
        <w:spacing w:before="120" w:after="120"/>
        <w:ind w:right="-15"/>
        <w:jc w:val="center"/>
        <w:rPr>
          <w:rFonts w:ascii="Times New Roman" w:hAnsi="Times New Roman" w:cs="Times New Roman"/>
        </w:rPr>
      </w:pPr>
    </w:p>
    <w:p w14:paraId="73DA33E5" w14:textId="77777777" w:rsidR="0016150C" w:rsidRPr="00D46F20" w:rsidRDefault="0016150C" w:rsidP="0016150C">
      <w:pPr>
        <w:spacing w:before="120" w:after="120"/>
        <w:ind w:right="-15"/>
        <w:jc w:val="center"/>
        <w:rPr>
          <w:rFonts w:ascii="Times New Roman" w:hAnsi="Times New Roman" w:cs="Times New Roman"/>
        </w:rPr>
      </w:pPr>
    </w:p>
    <w:p w14:paraId="1505D254" w14:textId="77777777" w:rsidR="0016150C" w:rsidRPr="00D46F20" w:rsidRDefault="0016150C" w:rsidP="0016150C">
      <w:pPr>
        <w:spacing w:before="120" w:after="120"/>
        <w:ind w:right="-15"/>
        <w:jc w:val="center"/>
        <w:rPr>
          <w:rFonts w:ascii="Times New Roman" w:hAnsi="Times New Roman" w:cs="Times New Roman"/>
        </w:rPr>
      </w:pPr>
      <w:r w:rsidRPr="00D46F20">
        <w:rPr>
          <w:rFonts w:ascii="Times New Roman" w:hAnsi="Times New Roman" w:cs="Times New Roman"/>
        </w:rPr>
        <w:t>_________________</w:t>
      </w:r>
      <w:r w:rsidR="00954E59" w:rsidRPr="00D46F20">
        <w:rPr>
          <w:rFonts w:ascii="Times New Roman" w:hAnsi="Times New Roman" w:cs="Times New Roman"/>
        </w:rPr>
        <w:t>________________</w:t>
      </w:r>
      <w:r w:rsidRPr="00D46F20">
        <w:rPr>
          <w:rFonts w:ascii="Times New Roman" w:hAnsi="Times New Roman" w:cs="Times New Roman"/>
        </w:rPr>
        <w:t>_________________</w:t>
      </w:r>
    </w:p>
    <w:p w14:paraId="1B6296FE" w14:textId="77777777" w:rsidR="0016150C" w:rsidRPr="00D46F20" w:rsidRDefault="0016150C" w:rsidP="0016150C">
      <w:pPr>
        <w:spacing w:before="120" w:after="120"/>
        <w:ind w:right="-15"/>
        <w:jc w:val="center"/>
        <w:rPr>
          <w:rFonts w:ascii="Times New Roman" w:hAnsi="Times New Roman" w:cs="Times New Roman"/>
        </w:rPr>
      </w:pPr>
      <w:r w:rsidRPr="00D46F20">
        <w:rPr>
          <w:rFonts w:ascii="Times New Roman" w:hAnsi="Times New Roman" w:cs="Times New Roman"/>
        </w:rPr>
        <w:t>Identificação e assinatura do representante legal da OSC</w:t>
      </w:r>
    </w:p>
    <w:p w14:paraId="304743C6" w14:textId="77777777" w:rsidR="00954E59" w:rsidRPr="00D46F20" w:rsidRDefault="00954E59">
      <w:pPr>
        <w:rPr>
          <w:rFonts w:ascii="Times New Roman" w:hAnsi="Times New Roman" w:cs="Times New Roman"/>
        </w:rPr>
      </w:pPr>
      <w:r w:rsidRPr="00D46F20">
        <w:rPr>
          <w:rFonts w:ascii="Times New Roman" w:hAnsi="Times New Roman" w:cs="Times New Roman"/>
        </w:rPr>
        <w:br w:type="page"/>
      </w:r>
    </w:p>
    <w:p w14:paraId="38FFD0EE" w14:textId="408A548D" w:rsidR="00F9232E" w:rsidRPr="00D46F20" w:rsidRDefault="00BB4B30" w:rsidP="00F9232E">
      <w:pPr>
        <w:spacing w:before="120" w:after="120"/>
        <w:jc w:val="center"/>
        <w:rPr>
          <w:rFonts w:ascii="Times New Roman" w:hAnsi="Times New Roman" w:cs="Times New Roman"/>
          <w:b/>
          <w:bCs/>
        </w:rPr>
      </w:pPr>
      <w:r>
        <w:rPr>
          <w:rFonts w:ascii="Times New Roman" w:hAnsi="Times New Roman" w:cs="Times New Roman"/>
          <w:b/>
          <w:bCs/>
        </w:rPr>
        <w:lastRenderedPageBreak/>
        <w:t>CHAMAMENTO PÚBLICO Nº 01/2023</w:t>
      </w:r>
    </w:p>
    <w:p w14:paraId="48FF17AC" w14:textId="1966676F" w:rsidR="00F9232E" w:rsidRPr="00D46F20" w:rsidRDefault="00F9232E" w:rsidP="00F9232E">
      <w:pPr>
        <w:spacing w:before="120" w:after="120"/>
        <w:jc w:val="center"/>
        <w:rPr>
          <w:rFonts w:ascii="Times New Roman" w:hAnsi="Times New Roman" w:cs="Times New Roman"/>
          <w:bCs/>
        </w:rPr>
      </w:pPr>
      <w:r w:rsidRPr="00D46F20">
        <w:rPr>
          <w:rFonts w:ascii="Times New Roman" w:hAnsi="Times New Roman" w:cs="Times New Roman"/>
          <w:bCs/>
        </w:rPr>
        <w:t xml:space="preserve">Processo Administrativo nº </w:t>
      </w:r>
      <w:r w:rsidR="000A1037">
        <w:rPr>
          <w:rFonts w:ascii="Times New Roman" w:hAnsi="Times New Roman" w:cs="Times New Roman"/>
          <w:bCs/>
        </w:rPr>
        <w:t>04406.0000000073/2023</w:t>
      </w:r>
    </w:p>
    <w:p w14:paraId="7D3BF9D2" w14:textId="77777777" w:rsidR="0016150C" w:rsidRPr="00D46F20" w:rsidRDefault="0016150C" w:rsidP="0016150C">
      <w:pPr>
        <w:spacing w:before="120" w:after="120"/>
        <w:ind w:right="-15"/>
        <w:rPr>
          <w:rFonts w:ascii="Times New Roman" w:hAnsi="Times New Roman" w:cs="Times New Roman"/>
        </w:rPr>
      </w:pPr>
    </w:p>
    <w:p w14:paraId="00EBF36A" w14:textId="77777777" w:rsidR="0016150C" w:rsidRPr="00D46F20" w:rsidRDefault="0016150C" w:rsidP="0016150C">
      <w:pPr>
        <w:spacing w:before="120" w:after="120"/>
        <w:ind w:right="-15"/>
        <w:jc w:val="center"/>
        <w:rPr>
          <w:rFonts w:ascii="Times New Roman" w:hAnsi="Times New Roman" w:cs="Times New Roman"/>
          <w:b/>
        </w:rPr>
      </w:pPr>
      <w:r w:rsidRPr="00D46F20">
        <w:rPr>
          <w:rFonts w:ascii="Times New Roman" w:hAnsi="Times New Roman" w:cs="Times New Roman"/>
          <w:b/>
        </w:rPr>
        <w:t>Anexo II – Declaração sobre Instalações e Condições Materiais</w:t>
      </w:r>
    </w:p>
    <w:p w14:paraId="76E5E260" w14:textId="77777777" w:rsidR="0016150C" w:rsidRPr="00D46F20" w:rsidRDefault="0016150C" w:rsidP="0016150C">
      <w:pPr>
        <w:spacing w:before="120" w:after="120"/>
        <w:ind w:right="-15"/>
        <w:jc w:val="center"/>
        <w:rPr>
          <w:rFonts w:ascii="Times New Roman" w:hAnsi="Times New Roman" w:cs="Times New Roman"/>
          <w:b/>
        </w:rPr>
      </w:pPr>
    </w:p>
    <w:p w14:paraId="6C2A77E8" w14:textId="77777777" w:rsidR="0016150C" w:rsidRPr="00D46F20" w:rsidRDefault="0016150C" w:rsidP="00954E59">
      <w:pPr>
        <w:spacing w:before="120" w:after="120" w:line="360" w:lineRule="auto"/>
        <w:ind w:right="-15"/>
        <w:jc w:val="both"/>
        <w:rPr>
          <w:rFonts w:ascii="Times New Roman" w:hAnsi="Times New Roman" w:cs="Times New Roman"/>
        </w:rPr>
      </w:pPr>
      <w:r w:rsidRPr="00D46F20">
        <w:rPr>
          <w:rFonts w:ascii="Times New Roman" w:hAnsi="Times New Roman" w:cs="Times New Roman"/>
        </w:rPr>
        <w:t xml:space="preserve">Declaro, em conformidade com o art. 33, </w:t>
      </w:r>
      <w:r w:rsidRPr="00D46F20">
        <w:rPr>
          <w:rFonts w:ascii="Times New Roman" w:hAnsi="Times New Roman" w:cs="Times New Roman"/>
          <w:i/>
        </w:rPr>
        <w:t>caput</w:t>
      </w:r>
      <w:r w:rsidRPr="00D46F20">
        <w:rPr>
          <w:rFonts w:ascii="Times New Roman" w:hAnsi="Times New Roman" w:cs="Times New Roman"/>
        </w:rPr>
        <w:t>, inciso V, alínea “c”, da Lei nº 13.019, de 2014</w:t>
      </w:r>
      <w:r w:rsidR="00B276D4" w:rsidRPr="00D46F20">
        <w:rPr>
          <w:rFonts w:ascii="Times New Roman" w:hAnsi="Times New Roman" w:cs="Times New Roman"/>
        </w:rPr>
        <w:t xml:space="preserve"> (alterada pela Lei 13.204/2015)</w:t>
      </w:r>
      <w:r w:rsidRPr="00D46F20">
        <w:rPr>
          <w:rFonts w:ascii="Times New Roman" w:hAnsi="Times New Roman" w:cs="Times New Roman"/>
        </w:rPr>
        <w:t xml:space="preserve">, c/c o art. 26, </w:t>
      </w:r>
      <w:r w:rsidRPr="00D46F20">
        <w:rPr>
          <w:rFonts w:ascii="Times New Roman" w:hAnsi="Times New Roman" w:cs="Times New Roman"/>
          <w:i/>
        </w:rPr>
        <w:t>caput</w:t>
      </w:r>
      <w:r w:rsidRPr="00D46F20">
        <w:rPr>
          <w:rFonts w:ascii="Times New Roman" w:hAnsi="Times New Roman" w:cs="Times New Roman"/>
        </w:rPr>
        <w:t xml:space="preserve">, inciso XII, do Decreto nº 69.902, de 2020, que a </w:t>
      </w:r>
      <w:permStart w:id="914494002" w:edGrp="everyone"/>
      <w:sdt>
        <w:sdtPr>
          <w:rPr>
            <w:rFonts w:ascii="Times New Roman" w:hAnsi="Times New Roman" w:cs="Times New Roman"/>
          </w:rPr>
          <w:id w:val="910348219"/>
          <w:placeholder>
            <w:docPart w:val="DefaultPlaceholder_-1854013440"/>
          </w:placeholder>
        </w:sdtPr>
        <w:sdtEndPr/>
        <w:sdtContent>
          <w:sdt>
            <w:sdtPr>
              <w:rPr>
                <w:rFonts w:ascii="Times New Roman" w:hAnsi="Times New Roman" w:cs="Times New Roman"/>
              </w:rPr>
              <w:alias w:val="identificação da OSC"/>
              <w:tag w:val="identificação da OSC"/>
              <w:id w:val="-1898814972"/>
              <w:placeholder>
                <w:docPart w:val="9C8CBB7E41714C63B547343955632E2A"/>
              </w:placeholder>
            </w:sdtPr>
            <w:sdtEndPr/>
            <w:sdtContent>
              <w:r w:rsidR="00EE1571" w:rsidRPr="00D46F20">
                <w:rPr>
                  <w:rFonts w:ascii="Times New Roman" w:hAnsi="Times New Roman" w:cs="Times New Roman"/>
                </w:rPr>
                <w:t>identificação da OSC</w:t>
              </w:r>
              <w:permEnd w:id="914494002"/>
            </w:sdtContent>
          </w:sdt>
        </w:sdtContent>
      </w:sdt>
      <w:r w:rsidRPr="00D46F20">
        <w:rPr>
          <w:rFonts w:ascii="Times New Roman" w:hAnsi="Times New Roman" w:cs="Times New Roman"/>
        </w:rPr>
        <w:t xml:space="preserve"> pretende contratar ou adquirir, com recursos da parceria, as instalações e as outras condições materiais para o desenvolvimento do projeto previstos na parceria e o cumprimento das metas estabelecidas.</w:t>
      </w:r>
    </w:p>
    <w:p w14:paraId="3446EE67" w14:textId="77777777" w:rsidR="00C30DAA" w:rsidRPr="00D46F20" w:rsidRDefault="0036348F" w:rsidP="00C30DAA">
      <w:pPr>
        <w:spacing w:before="120" w:after="120"/>
        <w:ind w:right="-15"/>
        <w:jc w:val="center"/>
        <w:rPr>
          <w:rFonts w:ascii="Times New Roman" w:hAnsi="Times New Roman" w:cs="Times New Roman"/>
        </w:rPr>
      </w:pPr>
      <w:r w:rsidRPr="00D46F20">
        <w:rPr>
          <w:rFonts w:ascii="Times New Roman" w:hAnsi="Times New Roman" w:cs="Times New Roman"/>
        </w:rPr>
        <w:t>Maceió, Alagoas</w:t>
      </w:r>
      <w:r w:rsidR="00C30DAA" w:rsidRPr="00D46F20">
        <w:rPr>
          <w:rFonts w:ascii="Times New Roman" w:hAnsi="Times New Roman" w:cs="Times New Roman"/>
        </w:rPr>
        <w:t>,</w:t>
      </w:r>
      <w:r w:rsidR="00610CCF" w:rsidRPr="00D46F20">
        <w:rPr>
          <w:rFonts w:ascii="Times New Roman" w:hAnsi="Times New Roman" w:cs="Times New Roman"/>
        </w:rPr>
        <w:t xml:space="preserve"> </w:t>
      </w:r>
      <w:permStart w:id="2837298" w:edGrp="everyone"/>
      <w:sdt>
        <w:sdtPr>
          <w:rPr>
            <w:rFonts w:ascii="Times New Roman" w:hAnsi="Times New Roman" w:cs="Times New Roman"/>
          </w:rPr>
          <w:id w:val="1696259583"/>
          <w:placeholder>
            <w:docPart w:val="DefaultPlaceholder_-1854013437"/>
          </w:placeholder>
          <w:showingPlcHdr/>
          <w:date>
            <w:dateFormat w:val="dd/MM/yyyy"/>
            <w:lid w:val="pt-BR"/>
            <w:storeMappedDataAs w:val="dateTime"/>
            <w:calendar w:val="gregorian"/>
          </w:date>
        </w:sdtPr>
        <w:sdtEndPr/>
        <w:sdtContent>
          <w:r w:rsidR="00EE1571" w:rsidRPr="00D46F20">
            <w:rPr>
              <w:rStyle w:val="TextodoEspaoReservado"/>
              <w:color w:val="auto"/>
            </w:rPr>
            <w:t>Clique ou toque aqui para inserir uma data.</w:t>
          </w:r>
          <w:permEnd w:id="2837298"/>
        </w:sdtContent>
      </w:sdt>
    </w:p>
    <w:p w14:paraId="2034A748" w14:textId="77777777" w:rsidR="0016150C" w:rsidRPr="00D46F20" w:rsidRDefault="0016150C" w:rsidP="0016150C">
      <w:pPr>
        <w:spacing w:before="120" w:after="120"/>
        <w:ind w:right="-15"/>
        <w:jc w:val="center"/>
        <w:rPr>
          <w:rFonts w:ascii="Times New Roman" w:hAnsi="Times New Roman" w:cs="Times New Roman"/>
        </w:rPr>
      </w:pPr>
    </w:p>
    <w:p w14:paraId="1F024209" w14:textId="77777777" w:rsidR="0016150C" w:rsidRPr="00D46F20" w:rsidRDefault="0016150C" w:rsidP="0016150C">
      <w:pPr>
        <w:spacing w:before="120" w:after="120"/>
        <w:ind w:right="-15"/>
        <w:jc w:val="center"/>
        <w:rPr>
          <w:rFonts w:ascii="Times New Roman" w:hAnsi="Times New Roman" w:cs="Times New Roman"/>
        </w:rPr>
      </w:pPr>
    </w:p>
    <w:p w14:paraId="34AC14AF" w14:textId="77777777" w:rsidR="00F9232E" w:rsidRPr="00D46F20" w:rsidRDefault="00F9232E" w:rsidP="00F9232E">
      <w:pPr>
        <w:spacing w:before="120" w:after="120"/>
        <w:ind w:right="-15"/>
        <w:jc w:val="center"/>
        <w:rPr>
          <w:rFonts w:ascii="Times New Roman" w:hAnsi="Times New Roman" w:cs="Times New Roman"/>
        </w:rPr>
      </w:pPr>
      <w:r w:rsidRPr="00D46F20">
        <w:rPr>
          <w:rFonts w:ascii="Times New Roman" w:hAnsi="Times New Roman" w:cs="Times New Roman"/>
        </w:rPr>
        <w:t>__________________________________________________</w:t>
      </w:r>
    </w:p>
    <w:p w14:paraId="48A24701" w14:textId="77777777" w:rsidR="00F9232E" w:rsidRPr="00D46F20" w:rsidRDefault="00F9232E" w:rsidP="00F9232E">
      <w:pPr>
        <w:spacing w:before="120" w:after="120"/>
        <w:ind w:right="-15"/>
        <w:jc w:val="center"/>
        <w:rPr>
          <w:rFonts w:ascii="Times New Roman" w:hAnsi="Times New Roman" w:cs="Times New Roman"/>
        </w:rPr>
      </w:pPr>
      <w:r w:rsidRPr="00D46F20">
        <w:rPr>
          <w:rFonts w:ascii="Times New Roman" w:hAnsi="Times New Roman" w:cs="Times New Roman"/>
        </w:rPr>
        <w:t>Identificação e assinatura do representante legal da OSC</w:t>
      </w:r>
    </w:p>
    <w:p w14:paraId="148ACB81" w14:textId="77777777" w:rsidR="0016150C" w:rsidRPr="00D46F20" w:rsidRDefault="0016150C" w:rsidP="0016150C">
      <w:pPr>
        <w:spacing w:before="120" w:after="120"/>
        <w:ind w:right="-15"/>
        <w:jc w:val="center"/>
        <w:rPr>
          <w:rFonts w:ascii="Times New Roman" w:hAnsi="Times New Roman" w:cs="Times New Roman"/>
          <w:b/>
        </w:rPr>
      </w:pPr>
    </w:p>
    <w:p w14:paraId="2BADDB0C" w14:textId="77777777" w:rsidR="00954E59" w:rsidRPr="00D46F20" w:rsidRDefault="00954E59">
      <w:pPr>
        <w:rPr>
          <w:rFonts w:ascii="Times New Roman" w:hAnsi="Times New Roman" w:cs="Times New Roman"/>
          <w:b/>
        </w:rPr>
      </w:pPr>
      <w:r w:rsidRPr="00D46F20">
        <w:rPr>
          <w:rFonts w:ascii="Times New Roman" w:hAnsi="Times New Roman" w:cs="Times New Roman"/>
          <w:b/>
        </w:rPr>
        <w:br w:type="page"/>
      </w:r>
    </w:p>
    <w:p w14:paraId="47B92444" w14:textId="7C155CCB" w:rsidR="00F9232E" w:rsidRPr="00D46F20" w:rsidRDefault="00BB4B30" w:rsidP="00F9232E">
      <w:pPr>
        <w:spacing w:before="120" w:after="120"/>
        <w:jc w:val="center"/>
        <w:rPr>
          <w:rFonts w:ascii="Times New Roman" w:hAnsi="Times New Roman" w:cs="Times New Roman"/>
          <w:b/>
          <w:bCs/>
        </w:rPr>
      </w:pPr>
      <w:r>
        <w:rPr>
          <w:rFonts w:ascii="Times New Roman" w:hAnsi="Times New Roman" w:cs="Times New Roman"/>
          <w:b/>
          <w:bCs/>
        </w:rPr>
        <w:lastRenderedPageBreak/>
        <w:t>CHAMAMENTO PÚBLICO Nº 01/2023</w:t>
      </w:r>
    </w:p>
    <w:p w14:paraId="24B1146E" w14:textId="355BD934" w:rsidR="00F9232E" w:rsidRPr="00D46F20" w:rsidRDefault="00F9232E" w:rsidP="00F9232E">
      <w:pPr>
        <w:spacing w:before="120" w:after="120"/>
        <w:jc w:val="center"/>
        <w:rPr>
          <w:rFonts w:ascii="Times New Roman" w:hAnsi="Times New Roman" w:cs="Times New Roman"/>
          <w:bCs/>
        </w:rPr>
      </w:pPr>
      <w:r w:rsidRPr="00D46F20">
        <w:rPr>
          <w:rFonts w:ascii="Times New Roman" w:hAnsi="Times New Roman" w:cs="Times New Roman"/>
          <w:bCs/>
        </w:rPr>
        <w:t xml:space="preserve">Processo Administrativo nº </w:t>
      </w:r>
      <w:r w:rsidR="000A1037">
        <w:rPr>
          <w:rFonts w:ascii="Times New Roman" w:hAnsi="Times New Roman" w:cs="Times New Roman"/>
          <w:bCs/>
        </w:rPr>
        <w:t>04406.0000000073/2023</w:t>
      </w:r>
    </w:p>
    <w:p w14:paraId="38697DA1" w14:textId="77777777" w:rsidR="0016150C" w:rsidRPr="00D46F20" w:rsidRDefault="0016150C" w:rsidP="0016150C">
      <w:pPr>
        <w:spacing w:before="120" w:after="120"/>
        <w:ind w:right="-15"/>
        <w:jc w:val="center"/>
        <w:rPr>
          <w:rFonts w:ascii="Times New Roman" w:hAnsi="Times New Roman" w:cs="Times New Roman"/>
          <w:b/>
        </w:rPr>
      </w:pPr>
    </w:p>
    <w:p w14:paraId="42054FC5" w14:textId="77777777" w:rsidR="0016150C" w:rsidRPr="00D46F20" w:rsidRDefault="0016150C" w:rsidP="0016150C">
      <w:pPr>
        <w:spacing w:before="120" w:after="120"/>
        <w:ind w:right="-15"/>
        <w:jc w:val="center"/>
        <w:rPr>
          <w:rFonts w:ascii="Times New Roman" w:hAnsi="Times New Roman" w:cs="Times New Roman"/>
          <w:b/>
        </w:rPr>
      </w:pPr>
      <w:r w:rsidRPr="00D46F20">
        <w:rPr>
          <w:rFonts w:ascii="Times New Roman" w:hAnsi="Times New Roman" w:cs="Times New Roman"/>
          <w:b/>
        </w:rPr>
        <w:t>Anexo III – Declaração do Art. 27 do Decreto nº 69.902, de 2020, e Relação dos Dirigentes da Entidade</w:t>
      </w:r>
    </w:p>
    <w:p w14:paraId="60D220F1" w14:textId="77777777" w:rsidR="0016150C" w:rsidRPr="00D46F20" w:rsidRDefault="0016150C" w:rsidP="0016150C">
      <w:pPr>
        <w:spacing w:before="120" w:after="120"/>
        <w:ind w:right="-15"/>
        <w:jc w:val="center"/>
        <w:rPr>
          <w:rFonts w:ascii="Times New Roman" w:hAnsi="Times New Roman" w:cs="Times New Roman"/>
          <w:b/>
        </w:rPr>
      </w:pPr>
    </w:p>
    <w:p w14:paraId="7846985C" w14:textId="77777777" w:rsidR="0016150C" w:rsidRPr="00D46F20" w:rsidRDefault="0016150C" w:rsidP="00954E59">
      <w:pPr>
        <w:spacing w:before="120" w:after="120" w:line="360" w:lineRule="auto"/>
        <w:ind w:right="-15"/>
        <w:jc w:val="both"/>
        <w:rPr>
          <w:rFonts w:ascii="Times New Roman" w:hAnsi="Times New Roman" w:cs="Times New Roman"/>
        </w:rPr>
      </w:pPr>
      <w:r w:rsidRPr="00D46F20">
        <w:rPr>
          <w:rFonts w:ascii="Times New Roman" w:hAnsi="Times New Roman" w:cs="Times New Roman"/>
        </w:rPr>
        <w:t xml:space="preserve">Declaro, em conformidade com os arts. 26, </w:t>
      </w:r>
      <w:r w:rsidRPr="00D46F20">
        <w:rPr>
          <w:rFonts w:ascii="Times New Roman" w:hAnsi="Times New Roman" w:cs="Times New Roman"/>
          <w:i/>
        </w:rPr>
        <w:t>caput</w:t>
      </w:r>
      <w:r w:rsidRPr="00D46F20">
        <w:rPr>
          <w:rFonts w:ascii="Times New Roman" w:hAnsi="Times New Roman" w:cs="Times New Roman"/>
        </w:rPr>
        <w:t>, inciso IX, e 27 do Decreto nº 69.902, de 2020, que a</w:t>
      </w:r>
      <w:r w:rsidR="0036348F" w:rsidRPr="00D46F20">
        <w:rPr>
          <w:rFonts w:ascii="Times New Roman" w:hAnsi="Times New Roman" w:cs="Times New Roman"/>
        </w:rPr>
        <w:t xml:space="preserve"> </w:t>
      </w:r>
      <w:r w:rsidRPr="00D46F20">
        <w:rPr>
          <w:rFonts w:ascii="Times New Roman" w:hAnsi="Times New Roman" w:cs="Times New Roman"/>
        </w:rPr>
        <w:t xml:space="preserve"> </w:t>
      </w:r>
      <w:permStart w:id="1779513777" w:edGrp="everyone"/>
      <w:sdt>
        <w:sdtPr>
          <w:rPr>
            <w:rFonts w:ascii="Times New Roman" w:hAnsi="Times New Roman" w:cs="Times New Roman"/>
          </w:rPr>
          <w:id w:val="601847657"/>
          <w:placeholder>
            <w:docPart w:val="FAB724EE610247E5A0ECA34727FAADF2"/>
          </w:placeholder>
        </w:sdtPr>
        <w:sdtEndPr/>
        <w:sdtContent>
          <w:r w:rsidR="00610CCF" w:rsidRPr="00D46F20">
            <w:rPr>
              <w:rFonts w:ascii="Times New Roman" w:hAnsi="Times New Roman" w:cs="Times New Roman"/>
            </w:rPr>
            <w:t>identificação da OSC</w:t>
          </w:r>
          <w:permEnd w:id="1779513777"/>
        </w:sdtContent>
      </w:sdt>
    </w:p>
    <w:p w14:paraId="47500752" w14:textId="77777777" w:rsidR="0016150C" w:rsidRPr="00D46F20" w:rsidRDefault="0016150C" w:rsidP="00954E59">
      <w:pPr>
        <w:numPr>
          <w:ilvl w:val="0"/>
          <w:numId w:val="17"/>
        </w:numPr>
        <w:tabs>
          <w:tab w:val="left" w:pos="284"/>
        </w:tabs>
        <w:spacing w:before="120" w:after="120" w:line="360" w:lineRule="auto"/>
        <w:ind w:left="0" w:right="-15" w:firstLine="0"/>
        <w:jc w:val="both"/>
        <w:rPr>
          <w:rFonts w:ascii="Times New Roman" w:hAnsi="Times New Roman" w:cs="Times New Roman"/>
        </w:rPr>
      </w:pPr>
      <w:r w:rsidRPr="00D46F20">
        <w:rPr>
          <w:rFonts w:ascii="Times New Roman" w:hAnsi="Times New Roman" w:cs="Times New Roman"/>
        </w:rPr>
        <w:t>não possui, em seu quadro de dirigentes, (a) membro de Poder ou do Ministério Público Estadual – MP/AL ou dirigente de órgão ou entidade da Administração Pública Estadual; ou (b) cônjuge, companheiro ou parente em linha reta, colateral ou por afinidade, até o segundo grau, de membro de Poder ou do Ministério Público Estadual – MP/AL ou dirigente de órgão ou entidade da Administração Pública Estadual;</w:t>
      </w:r>
    </w:p>
    <w:p w14:paraId="64359F0B" w14:textId="77777777" w:rsidR="0016150C" w:rsidRPr="00D46F20" w:rsidRDefault="0016150C" w:rsidP="00954E59">
      <w:pPr>
        <w:tabs>
          <w:tab w:val="left" w:pos="284"/>
        </w:tabs>
        <w:spacing w:before="120" w:after="120" w:line="360" w:lineRule="auto"/>
        <w:ind w:right="-15"/>
        <w:jc w:val="both"/>
        <w:rPr>
          <w:rFonts w:ascii="Times New Roman" w:hAnsi="Times New Roman" w:cs="Times New Roman"/>
        </w:rPr>
      </w:pPr>
      <w:r w:rsidRPr="00D46F20">
        <w:rPr>
          <w:rFonts w:ascii="Times New Roman" w:hAnsi="Times New Roman" w:cs="Times New Roman"/>
          <w:b/>
        </w:rPr>
        <w:t>Observação</w:t>
      </w:r>
      <w:r w:rsidRPr="00D46F20">
        <w:rPr>
          <w:rFonts w:ascii="Times New Roman" w:hAnsi="Times New Roman" w:cs="Times New Roman"/>
        </w:rPr>
        <w:t xml:space="preserve">: a vedação prevista no arts. 26, </w:t>
      </w:r>
      <w:r w:rsidRPr="00D46F20">
        <w:rPr>
          <w:rFonts w:ascii="Times New Roman" w:hAnsi="Times New Roman" w:cs="Times New Roman"/>
          <w:i/>
        </w:rPr>
        <w:t>caput</w:t>
      </w:r>
      <w:r w:rsidRPr="00D46F20">
        <w:rPr>
          <w:rFonts w:ascii="Times New Roman" w:hAnsi="Times New Roman" w:cs="Times New Roman"/>
        </w:rPr>
        <w:t>, inciso IX, do Decreto nº 69.902, de 2020 não se aplica à celebração de parcerias com entidades que, pela sua própria natureza, sejam constituídas pelas autoridades referidas naquele inciso, sendo vedado que a mesma pessoa figure no Termo de Fomento, simultaneamente, como dirigente e administrador público.</w:t>
      </w:r>
    </w:p>
    <w:p w14:paraId="7823430F" w14:textId="77777777" w:rsidR="0016150C" w:rsidRPr="00D46F20" w:rsidRDefault="0016150C" w:rsidP="00954E59">
      <w:pPr>
        <w:numPr>
          <w:ilvl w:val="0"/>
          <w:numId w:val="17"/>
        </w:numPr>
        <w:tabs>
          <w:tab w:val="left" w:pos="284"/>
        </w:tabs>
        <w:spacing w:before="120" w:after="120" w:line="360" w:lineRule="auto"/>
        <w:ind w:left="0" w:right="-15" w:firstLine="0"/>
        <w:jc w:val="both"/>
        <w:rPr>
          <w:rFonts w:ascii="Times New Roman" w:hAnsi="Times New Roman" w:cs="Times New Roman"/>
        </w:rPr>
      </w:pPr>
      <w:r w:rsidRPr="00D46F20">
        <w:rPr>
          <w:rFonts w:ascii="Times New Roman" w:hAnsi="Times New Roman" w:cs="Times New Roman"/>
        </w:rPr>
        <w:t>possui o seguinte quadro de dirigentes, conforme seu estatuto: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3125"/>
        <w:gridCol w:w="3119"/>
      </w:tblGrid>
      <w:tr w:rsidR="0016150C" w:rsidRPr="00D46F20" w14:paraId="085942A6" w14:textId="77777777" w:rsidTr="00D453A3">
        <w:tc>
          <w:tcPr>
            <w:tcW w:w="9670" w:type="dxa"/>
            <w:gridSpan w:val="3"/>
          </w:tcPr>
          <w:p w14:paraId="7BD07D06" w14:textId="77777777" w:rsidR="0016150C" w:rsidRPr="00D46F20" w:rsidRDefault="0016150C" w:rsidP="00D453A3">
            <w:pPr>
              <w:spacing w:before="120" w:after="120"/>
              <w:ind w:right="-15"/>
              <w:jc w:val="center"/>
              <w:rPr>
                <w:rFonts w:ascii="Times New Roman" w:hAnsi="Times New Roman" w:cs="Times New Roman"/>
                <w:b/>
              </w:rPr>
            </w:pPr>
            <w:r w:rsidRPr="00D46F20">
              <w:rPr>
                <w:rFonts w:ascii="Times New Roman" w:hAnsi="Times New Roman" w:cs="Times New Roman"/>
                <w:b/>
              </w:rPr>
              <w:t>RELAÇÃO NOMINAL ATUALIZADA DOS DIRIGENTES DA ENTIDADE</w:t>
            </w:r>
          </w:p>
        </w:tc>
      </w:tr>
      <w:tr w:rsidR="0016150C" w:rsidRPr="00D46F20" w14:paraId="1DA1746D" w14:textId="77777777" w:rsidTr="00D453A3">
        <w:tc>
          <w:tcPr>
            <w:tcW w:w="3151" w:type="dxa"/>
          </w:tcPr>
          <w:p w14:paraId="635E8A55" w14:textId="77777777" w:rsidR="0016150C" w:rsidRPr="00D46F20" w:rsidRDefault="0016150C" w:rsidP="00D453A3">
            <w:pPr>
              <w:spacing w:before="120" w:after="120"/>
              <w:ind w:right="-15"/>
              <w:jc w:val="center"/>
              <w:rPr>
                <w:rFonts w:ascii="Times New Roman" w:hAnsi="Times New Roman" w:cs="Times New Roman"/>
                <w:b/>
              </w:rPr>
            </w:pPr>
            <w:r w:rsidRPr="00D46F20">
              <w:rPr>
                <w:rFonts w:ascii="Times New Roman" w:hAnsi="Times New Roman" w:cs="Times New Roman"/>
                <w:b/>
              </w:rPr>
              <w:t>Nome</w:t>
            </w:r>
          </w:p>
          <w:p w14:paraId="3CEDC947" w14:textId="77777777" w:rsidR="0016150C" w:rsidRPr="00D46F20" w:rsidRDefault="0016150C" w:rsidP="00D453A3">
            <w:pPr>
              <w:spacing w:before="120" w:after="120"/>
              <w:ind w:right="-15"/>
              <w:jc w:val="center"/>
              <w:rPr>
                <w:rFonts w:ascii="Times New Roman" w:hAnsi="Times New Roman" w:cs="Times New Roman"/>
                <w:b/>
              </w:rPr>
            </w:pPr>
            <w:r w:rsidRPr="00D46F20">
              <w:rPr>
                <w:rFonts w:ascii="Times New Roman" w:hAnsi="Times New Roman" w:cs="Times New Roman"/>
                <w:b/>
              </w:rPr>
              <w:t>Cargo</w:t>
            </w:r>
          </w:p>
        </w:tc>
        <w:tc>
          <w:tcPr>
            <w:tcW w:w="3259" w:type="dxa"/>
          </w:tcPr>
          <w:p w14:paraId="094F7FF0" w14:textId="77777777" w:rsidR="0016150C" w:rsidRPr="00D46F20" w:rsidRDefault="0016150C" w:rsidP="00D453A3">
            <w:pPr>
              <w:spacing w:before="120" w:after="120"/>
              <w:ind w:right="-15"/>
              <w:jc w:val="center"/>
              <w:rPr>
                <w:rFonts w:ascii="Times New Roman" w:hAnsi="Times New Roman" w:cs="Times New Roman"/>
                <w:b/>
              </w:rPr>
            </w:pPr>
            <w:r w:rsidRPr="00D46F20">
              <w:rPr>
                <w:rFonts w:ascii="Times New Roman" w:hAnsi="Times New Roman" w:cs="Times New Roman"/>
                <w:b/>
              </w:rPr>
              <w:t>Número e órgão expedidor da Carteira de Identidade</w:t>
            </w:r>
          </w:p>
          <w:p w14:paraId="49EBD72E" w14:textId="77777777" w:rsidR="0016150C" w:rsidRPr="00D46F20" w:rsidRDefault="0016150C" w:rsidP="00D453A3">
            <w:pPr>
              <w:spacing w:before="120" w:after="120"/>
              <w:ind w:right="-15"/>
              <w:jc w:val="center"/>
              <w:rPr>
                <w:rFonts w:ascii="Times New Roman" w:hAnsi="Times New Roman" w:cs="Times New Roman"/>
                <w:b/>
              </w:rPr>
            </w:pPr>
            <w:r w:rsidRPr="00D46F20">
              <w:rPr>
                <w:rFonts w:ascii="Times New Roman" w:hAnsi="Times New Roman" w:cs="Times New Roman"/>
                <w:b/>
              </w:rPr>
              <w:t>Número de registro no Cadastro de Pessoas Físicas – CPF</w:t>
            </w:r>
          </w:p>
        </w:tc>
        <w:tc>
          <w:tcPr>
            <w:tcW w:w="3260" w:type="dxa"/>
          </w:tcPr>
          <w:p w14:paraId="77AAD401" w14:textId="77777777" w:rsidR="0016150C" w:rsidRPr="00D46F20" w:rsidRDefault="0016150C" w:rsidP="00D453A3">
            <w:pPr>
              <w:spacing w:before="120" w:after="120"/>
              <w:ind w:right="-15"/>
              <w:jc w:val="center"/>
              <w:rPr>
                <w:rFonts w:ascii="Times New Roman" w:hAnsi="Times New Roman" w:cs="Times New Roman"/>
                <w:b/>
              </w:rPr>
            </w:pPr>
            <w:r w:rsidRPr="00D46F20">
              <w:rPr>
                <w:rFonts w:ascii="Times New Roman" w:hAnsi="Times New Roman" w:cs="Times New Roman"/>
                <w:b/>
              </w:rPr>
              <w:t>Endereço</w:t>
            </w:r>
          </w:p>
          <w:p w14:paraId="6F941176" w14:textId="77777777" w:rsidR="0016150C" w:rsidRPr="00D46F20" w:rsidRDefault="0016150C" w:rsidP="00D453A3">
            <w:pPr>
              <w:spacing w:before="120" w:after="120"/>
              <w:ind w:right="-15"/>
              <w:jc w:val="center"/>
              <w:rPr>
                <w:rFonts w:ascii="Times New Roman" w:hAnsi="Times New Roman" w:cs="Times New Roman"/>
                <w:b/>
              </w:rPr>
            </w:pPr>
            <w:r w:rsidRPr="00D46F20">
              <w:rPr>
                <w:rFonts w:ascii="Times New Roman" w:hAnsi="Times New Roman" w:cs="Times New Roman"/>
                <w:b/>
              </w:rPr>
              <w:t>Telefone</w:t>
            </w:r>
          </w:p>
          <w:p w14:paraId="1E6ED9AD" w14:textId="77777777" w:rsidR="0016150C" w:rsidRPr="00D46F20" w:rsidRDefault="0016150C" w:rsidP="00D453A3">
            <w:pPr>
              <w:spacing w:before="120" w:after="120"/>
              <w:ind w:right="-15"/>
              <w:jc w:val="center"/>
              <w:rPr>
                <w:rFonts w:ascii="Times New Roman" w:hAnsi="Times New Roman" w:cs="Times New Roman"/>
                <w:b/>
              </w:rPr>
            </w:pPr>
            <w:r w:rsidRPr="00D46F20">
              <w:rPr>
                <w:rFonts w:ascii="Times New Roman" w:hAnsi="Times New Roman" w:cs="Times New Roman"/>
                <w:b/>
              </w:rPr>
              <w:t>Endereço de correio eletrônico</w:t>
            </w:r>
          </w:p>
        </w:tc>
      </w:tr>
      <w:tr w:rsidR="0016150C" w:rsidRPr="00D46F20" w14:paraId="13AF6409" w14:textId="77777777" w:rsidTr="00D453A3">
        <w:tc>
          <w:tcPr>
            <w:tcW w:w="3151" w:type="dxa"/>
          </w:tcPr>
          <w:sdt>
            <w:sdtPr>
              <w:rPr>
                <w:rFonts w:ascii="Times New Roman" w:hAnsi="Times New Roman" w:cs="Times New Roman"/>
              </w:rPr>
              <w:id w:val="365023594"/>
              <w:placeholder>
                <w:docPart w:val="B0E55D9D751D457C82D3DC5F3B219908"/>
              </w:placeholder>
            </w:sdtPr>
            <w:sdtEndPr/>
            <w:sdtContent>
              <w:p w14:paraId="55FC4460" w14:textId="77777777" w:rsidR="0016150C" w:rsidRPr="00D46F20" w:rsidRDefault="005E6FFC" w:rsidP="00D453A3">
                <w:pPr>
                  <w:spacing w:before="120" w:after="120"/>
                  <w:ind w:right="-15"/>
                  <w:jc w:val="center"/>
                  <w:rPr>
                    <w:rFonts w:ascii="Times New Roman" w:hAnsi="Times New Roman" w:cs="Times New Roman"/>
                  </w:rPr>
                </w:pPr>
                <w:sdt>
                  <w:sdtPr>
                    <w:rPr>
                      <w:rFonts w:ascii="Times New Roman" w:hAnsi="Times New Roman" w:cs="Times New Roman"/>
                    </w:rPr>
                    <w:id w:val="-1173642723"/>
                    <w:placeholder>
                      <w:docPart w:val="002716CAA51147D99F3E9037A5E05413"/>
                    </w:placeholder>
                  </w:sdtPr>
                  <w:sdtEndPr/>
                  <w:sdtContent>
                    <w:r w:rsidR="000A792A" w:rsidRPr="00D46F20">
                      <w:rPr>
                        <w:rFonts w:ascii="Times New Roman" w:hAnsi="Times New Roman" w:cs="Times New Roman"/>
                      </w:rPr>
                      <w:t>(...)</w:t>
                    </w:r>
                  </w:sdtContent>
                </w:sdt>
              </w:p>
            </w:sdtContent>
          </w:sdt>
        </w:tc>
        <w:tc>
          <w:tcPr>
            <w:tcW w:w="3259" w:type="dxa"/>
          </w:tcPr>
          <w:sdt>
            <w:sdtPr>
              <w:rPr>
                <w:rFonts w:ascii="Times New Roman" w:hAnsi="Times New Roman" w:cs="Times New Roman"/>
              </w:rPr>
              <w:id w:val="969950089"/>
              <w:placeholder>
                <w:docPart w:val="0EFFDF06F37A4D6FB9E36B56952301E2"/>
              </w:placeholder>
            </w:sdtPr>
            <w:sdtEndPr/>
            <w:sdtContent>
              <w:p w14:paraId="49D7FB5B" w14:textId="77777777" w:rsidR="0016150C" w:rsidRPr="00D46F20" w:rsidRDefault="005E6FFC" w:rsidP="00610CCF">
                <w:pPr>
                  <w:spacing w:before="120" w:after="120"/>
                  <w:ind w:right="-15"/>
                  <w:jc w:val="center"/>
                  <w:rPr>
                    <w:rFonts w:ascii="Times New Roman" w:hAnsi="Times New Roman" w:cs="Times New Roman"/>
                  </w:rPr>
                </w:pPr>
                <w:sdt>
                  <w:sdtPr>
                    <w:rPr>
                      <w:rFonts w:ascii="Times New Roman" w:hAnsi="Times New Roman" w:cs="Times New Roman"/>
                    </w:rPr>
                    <w:id w:val="-1484614376"/>
                    <w:placeholder>
                      <w:docPart w:val="3BBC84FB76AB40B6875CDAF40DC95B13"/>
                    </w:placeholder>
                  </w:sdtPr>
                  <w:sdtEndPr/>
                  <w:sdtContent>
                    <w:r w:rsidR="000A792A" w:rsidRPr="00D46F20">
                      <w:rPr>
                        <w:rFonts w:ascii="Times New Roman" w:hAnsi="Times New Roman" w:cs="Times New Roman"/>
                      </w:rPr>
                      <w:t>(...)</w:t>
                    </w:r>
                  </w:sdtContent>
                </w:sdt>
              </w:p>
            </w:sdtContent>
          </w:sdt>
        </w:tc>
        <w:tc>
          <w:tcPr>
            <w:tcW w:w="3260" w:type="dxa"/>
          </w:tcPr>
          <w:sdt>
            <w:sdtPr>
              <w:rPr>
                <w:rFonts w:ascii="Times New Roman" w:hAnsi="Times New Roman" w:cs="Times New Roman"/>
              </w:rPr>
              <w:id w:val="-657000685"/>
              <w:placeholder>
                <w:docPart w:val="5333B81417464927B2487E63C1B81CCB"/>
              </w:placeholder>
            </w:sdtPr>
            <w:sdtEndPr/>
            <w:sdtContent>
              <w:p w14:paraId="7DD29BC9" w14:textId="77777777" w:rsidR="0016150C" w:rsidRPr="00D46F20" w:rsidRDefault="005E6FFC" w:rsidP="00610CCF">
                <w:pPr>
                  <w:spacing w:before="120" w:after="120"/>
                  <w:ind w:right="-15"/>
                  <w:jc w:val="center"/>
                  <w:rPr>
                    <w:rFonts w:ascii="Times New Roman" w:hAnsi="Times New Roman" w:cs="Times New Roman"/>
                  </w:rPr>
                </w:pPr>
                <w:sdt>
                  <w:sdtPr>
                    <w:rPr>
                      <w:rFonts w:ascii="Times New Roman" w:hAnsi="Times New Roman" w:cs="Times New Roman"/>
                    </w:rPr>
                    <w:id w:val="1204909411"/>
                    <w:placeholder>
                      <w:docPart w:val="196F856B42B041B2BF0A021A4581CF17"/>
                    </w:placeholder>
                  </w:sdtPr>
                  <w:sdtEndPr/>
                  <w:sdtContent>
                    <w:r w:rsidR="000A792A" w:rsidRPr="00D46F20">
                      <w:rPr>
                        <w:rFonts w:ascii="Times New Roman" w:hAnsi="Times New Roman" w:cs="Times New Roman"/>
                      </w:rPr>
                      <w:t>(...)</w:t>
                    </w:r>
                  </w:sdtContent>
                </w:sdt>
              </w:p>
            </w:sdtContent>
          </w:sdt>
        </w:tc>
      </w:tr>
      <w:tr w:rsidR="0016150C" w:rsidRPr="00D46F20" w14:paraId="01602042" w14:textId="77777777" w:rsidTr="00D453A3">
        <w:tc>
          <w:tcPr>
            <w:tcW w:w="3151" w:type="dxa"/>
          </w:tcPr>
          <w:sdt>
            <w:sdtPr>
              <w:rPr>
                <w:rFonts w:ascii="Times New Roman" w:hAnsi="Times New Roman" w:cs="Times New Roman"/>
              </w:rPr>
              <w:id w:val="1627274044"/>
              <w:placeholder>
                <w:docPart w:val="D13607C97A9640F8868AB8B1B08BF154"/>
              </w:placeholder>
            </w:sdtPr>
            <w:sdtEndPr/>
            <w:sdtContent>
              <w:p w14:paraId="4A9D640B" w14:textId="77777777" w:rsidR="0016150C" w:rsidRPr="00D46F20" w:rsidRDefault="005E6FFC" w:rsidP="00610CCF">
                <w:pPr>
                  <w:spacing w:before="120" w:after="120"/>
                  <w:ind w:right="-15"/>
                  <w:jc w:val="center"/>
                  <w:rPr>
                    <w:rFonts w:ascii="Times New Roman" w:hAnsi="Times New Roman" w:cs="Times New Roman"/>
                  </w:rPr>
                </w:pPr>
                <w:sdt>
                  <w:sdtPr>
                    <w:rPr>
                      <w:rFonts w:ascii="Times New Roman" w:hAnsi="Times New Roman" w:cs="Times New Roman"/>
                    </w:rPr>
                    <w:id w:val="1135838109"/>
                    <w:placeholder>
                      <w:docPart w:val="E1377F60DB934DC9A2574369E137A207"/>
                    </w:placeholder>
                  </w:sdtPr>
                  <w:sdtEndPr/>
                  <w:sdtContent>
                    <w:r w:rsidR="000A792A" w:rsidRPr="00D46F20">
                      <w:rPr>
                        <w:rFonts w:ascii="Times New Roman" w:hAnsi="Times New Roman" w:cs="Times New Roman"/>
                      </w:rPr>
                      <w:t>(...)</w:t>
                    </w:r>
                  </w:sdtContent>
                </w:sdt>
              </w:p>
            </w:sdtContent>
          </w:sdt>
        </w:tc>
        <w:tc>
          <w:tcPr>
            <w:tcW w:w="3259" w:type="dxa"/>
          </w:tcPr>
          <w:sdt>
            <w:sdtPr>
              <w:rPr>
                <w:rFonts w:ascii="Times New Roman" w:hAnsi="Times New Roman" w:cs="Times New Roman"/>
              </w:rPr>
              <w:id w:val="1190716278"/>
              <w:placeholder>
                <w:docPart w:val="6DF80DE1DB294445BE5E2B1DCDBAFE9F"/>
              </w:placeholder>
            </w:sdtPr>
            <w:sdtEndPr/>
            <w:sdtContent>
              <w:p w14:paraId="1313CB5F" w14:textId="77777777" w:rsidR="0016150C" w:rsidRPr="00D46F20" w:rsidRDefault="005E6FFC" w:rsidP="00610CCF">
                <w:pPr>
                  <w:spacing w:before="120" w:after="120"/>
                  <w:ind w:right="-15"/>
                  <w:jc w:val="center"/>
                  <w:rPr>
                    <w:rFonts w:ascii="Times New Roman" w:hAnsi="Times New Roman" w:cs="Times New Roman"/>
                  </w:rPr>
                </w:pPr>
                <w:sdt>
                  <w:sdtPr>
                    <w:rPr>
                      <w:rFonts w:ascii="Times New Roman" w:hAnsi="Times New Roman" w:cs="Times New Roman"/>
                    </w:rPr>
                    <w:id w:val="444509234"/>
                    <w:placeholder>
                      <w:docPart w:val="41D0B32479E54B2D8526B9D6F4270A3A"/>
                    </w:placeholder>
                  </w:sdtPr>
                  <w:sdtEndPr/>
                  <w:sdtContent>
                    <w:r w:rsidR="000A792A" w:rsidRPr="00D46F20">
                      <w:rPr>
                        <w:rFonts w:ascii="Times New Roman" w:hAnsi="Times New Roman" w:cs="Times New Roman"/>
                      </w:rPr>
                      <w:t>(...)</w:t>
                    </w:r>
                  </w:sdtContent>
                </w:sdt>
              </w:p>
            </w:sdtContent>
          </w:sdt>
        </w:tc>
        <w:tc>
          <w:tcPr>
            <w:tcW w:w="3260" w:type="dxa"/>
          </w:tcPr>
          <w:sdt>
            <w:sdtPr>
              <w:rPr>
                <w:rFonts w:ascii="Times New Roman" w:hAnsi="Times New Roman" w:cs="Times New Roman"/>
              </w:rPr>
              <w:id w:val="-1693829685"/>
              <w:placeholder>
                <w:docPart w:val="7D0E5C3C13F140C09218425DFC2B8DCE"/>
              </w:placeholder>
            </w:sdtPr>
            <w:sdtEndPr/>
            <w:sdtContent>
              <w:p w14:paraId="796DB906" w14:textId="77777777" w:rsidR="0016150C" w:rsidRPr="00D46F20" w:rsidRDefault="005E6FFC" w:rsidP="00610CCF">
                <w:pPr>
                  <w:spacing w:before="120" w:after="120"/>
                  <w:ind w:right="-15"/>
                  <w:jc w:val="center"/>
                  <w:rPr>
                    <w:rFonts w:ascii="Times New Roman" w:hAnsi="Times New Roman" w:cs="Times New Roman"/>
                  </w:rPr>
                </w:pPr>
                <w:sdt>
                  <w:sdtPr>
                    <w:rPr>
                      <w:rFonts w:ascii="Times New Roman" w:hAnsi="Times New Roman" w:cs="Times New Roman"/>
                    </w:rPr>
                    <w:id w:val="-1815009248"/>
                    <w:placeholder>
                      <w:docPart w:val="2F62D8117EC048818AD7D701FD522F8D"/>
                    </w:placeholder>
                  </w:sdtPr>
                  <w:sdtEndPr/>
                  <w:sdtContent>
                    <w:r w:rsidR="000A792A" w:rsidRPr="00D46F20">
                      <w:rPr>
                        <w:rFonts w:ascii="Times New Roman" w:hAnsi="Times New Roman" w:cs="Times New Roman"/>
                      </w:rPr>
                      <w:t>(...)</w:t>
                    </w:r>
                  </w:sdtContent>
                </w:sdt>
              </w:p>
            </w:sdtContent>
          </w:sdt>
        </w:tc>
      </w:tr>
      <w:tr w:rsidR="0016150C" w:rsidRPr="00D46F20" w14:paraId="689D92E7" w14:textId="77777777" w:rsidTr="00D453A3">
        <w:tc>
          <w:tcPr>
            <w:tcW w:w="3151" w:type="dxa"/>
          </w:tcPr>
          <w:sdt>
            <w:sdtPr>
              <w:rPr>
                <w:rFonts w:ascii="Times New Roman" w:hAnsi="Times New Roman" w:cs="Times New Roman"/>
              </w:rPr>
              <w:id w:val="1218241034"/>
              <w:placeholder>
                <w:docPart w:val="1F6849A0BA6049F0823C610A38CCCFDF"/>
              </w:placeholder>
            </w:sdtPr>
            <w:sdtEndPr/>
            <w:sdtContent>
              <w:p w14:paraId="5FC227DE" w14:textId="77777777" w:rsidR="0016150C" w:rsidRPr="00D46F20" w:rsidRDefault="005E6FFC" w:rsidP="00610CCF">
                <w:pPr>
                  <w:spacing w:before="120" w:after="120"/>
                  <w:ind w:right="-15"/>
                  <w:jc w:val="center"/>
                  <w:rPr>
                    <w:rFonts w:ascii="Times New Roman" w:hAnsi="Times New Roman" w:cs="Times New Roman"/>
                  </w:rPr>
                </w:pPr>
                <w:sdt>
                  <w:sdtPr>
                    <w:rPr>
                      <w:rFonts w:ascii="Times New Roman" w:hAnsi="Times New Roman" w:cs="Times New Roman"/>
                    </w:rPr>
                    <w:id w:val="1506091438"/>
                    <w:placeholder>
                      <w:docPart w:val="B758C96C3D9F433B9C04BBD9F02499F9"/>
                    </w:placeholder>
                  </w:sdtPr>
                  <w:sdtEndPr/>
                  <w:sdtContent>
                    <w:r w:rsidR="000A792A" w:rsidRPr="00D46F20">
                      <w:rPr>
                        <w:rFonts w:ascii="Times New Roman" w:hAnsi="Times New Roman" w:cs="Times New Roman"/>
                      </w:rPr>
                      <w:t>(...)</w:t>
                    </w:r>
                  </w:sdtContent>
                </w:sdt>
              </w:p>
            </w:sdtContent>
          </w:sdt>
        </w:tc>
        <w:tc>
          <w:tcPr>
            <w:tcW w:w="3259" w:type="dxa"/>
          </w:tcPr>
          <w:sdt>
            <w:sdtPr>
              <w:rPr>
                <w:rFonts w:ascii="Times New Roman" w:hAnsi="Times New Roman" w:cs="Times New Roman"/>
              </w:rPr>
              <w:id w:val="1209614780"/>
              <w:placeholder>
                <w:docPart w:val="8F6BE27FA0C04E7A8873909A2C532962"/>
              </w:placeholder>
            </w:sdtPr>
            <w:sdtEndPr/>
            <w:sdtContent>
              <w:p w14:paraId="368049B7" w14:textId="77777777" w:rsidR="0016150C" w:rsidRPr="00D46F20" w:rsidRDefault="005E6FFC" w:rsidP="00610CCF">
                <w:pPr>
                  <w:spacing w:before="120" w:after="120"/>
                  <w:ind w:right="-15"/>
                  <w:jc w:val="center"/>
                  <w:rPr>
                    <w:rFonts w:ascii="Times New Roman" w:hAnsi="Times New Roman" w:cs="Times New Roman"/>
                  </w:rPr>
                </w:pPr>
                <w:sdt>
                  <w:sdtPr>
                    <w:rPr>
                      <w:rFonts w:ascii="Times New Roman" w:hAnsi="Times New Roman" w:cs="Times New Roman"/>
                    </w:rPr>
                    <w:id w:val="373514594"/>
                    <w:placeholder>
                      <w:docPart w:val="626B28928D304627ADF80C9FE3DEEF0B"/>
                    </w:placeholder>
                  </w:sdtPr>
                  <w:sdtEndPr/>
                  <w:sdtContent>
                    <w:r w:rsidR="000A792A" w:rsidRPr="00D46F20">
                      <w:rPr>
                        <w:rFonts w:ascii="Times New Roman" w:hAnsi="Times New Roman" w:cs="Times New Roman"/>
                      </w:rPr>
                      <w:t>(...)</w:t>
                    </w:r>
                  </w:sdtContent>
                </w:sdt>
              </w:p>
            </w:sdtContent>
          </w:sdt>
        </w:tc>
        <w:tc>
          <w:tcPr>
            <w:tcW w:w="3260" w:type="dxa"/>
          </w:tcPr>
          <w:sdt>
            <w:sdtPr>
              <w:rPr>
                <w:rFonts w:ascii="Times New Roman" w:hAnsi="Times New Roman" w:cs="Times New Roman"/>
              </w:rPr>
              <w:id w:val="-1956937320"/>
              <w:placeholder>
                <w:docPart w:val="73684B226EBF4DFEBDA3C987FAAA1FDA"/>
              </w:placeholder>
            </w:sdtPr>
            <w:sdtEndPr/>
            <w:sdtContent>
              <w:p w14:paraId="7298BD28" w14:textId="77777777" w:rsidR="0016150C" w:rsidRPr="00D46F20" w:rsidRDefault="005E6FFC" w:rsidP="00610CCF">
                <w:pPr>
                  <w:spacing w:before="120" w:after="120"/>
                  <w:ind w:right="-15"/>
                  <w:jc w:val="center"/>
                  <w:rPr>
                    <w:rFonts w:ascii="Times New Roman" w:hAnsi="Times New Roman" w:cs="Times New Roman"/>
                  </w:rPr>
                </w:pPr>
                <w:sdt>
                  <w:sdtPr>
                    <w:rPr>
                      <w:rFonts w:ascii="Times New Roman" w:hAnsi="Times New Roman" w:cs="Times New Roman"/>
                    </w:rPr>
                    <w:id w:val="-1892725306"/>
                    <w:placeholder>
                      <w:docPart w:val="E6D15C83211343E6AB759745B6B8C49B"/>
                    </w:placeholder>
                  </w:sdtPr>
                  <w:sdtEndPr/>
                  <w:sdtContent>
                    <w:r w:rsidR="000A792A" w:rsidRPr="00D46F20">
                      <w:rPr>
                        <w:rFonts w:ascii="Times New Roman" w:hAnsi="Times New Roman" w:cs="Times New Roman"/>
                      </w:rPr>
                      <w:t>(...)</w:t>
                    </w:r>
                  </w:sdtContent>
                </w:sdt>
              </w:p>
            </w:sdtContent>
          </w:sdt>
        </w:tc>
      </w:tr>
    </w:tbl>
    <w:p w14:paraId="00198D00" w14:textId="77777777" w:rsidR="0016150C" w:rsidRPr="00D46F20" w:rsidRDefault="0016150C" w:rsidP="00954E59">
      <w:pPr>
        <w:numPr>
          <w:ilvl w:val="0"/>
          <w:numId w:val="17"/>
        </w:numPr>
        <w:tabs>
          <w:tab w:val="left" w:pos="284"/>
        </w:tabs>
        <w:spacing w:before="120" w:after="120" w:line="360" w:lineRule="auto"/>
        <w:ind w:left="0" w:right="-15" w:firstLine="0"/>
        <w:jc w:val="both"/>
        <w:rPr>
          <w:rFonts w:ascii="Times New Roman" w:hAnsi="Times New Roman" w:cs="Times New Roman"/>
        </w:rPr>
      </w:pPr>
      <w:r w:rsidRPr="00D46F20">
        <w:rPr>
          <w:rFonts w:ascii="Times New Roman" w:hAnsi="Times New Roman" w:cs="Times New Roman"/>
        </w:rPr>
        <w:t>não contratará,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w:t>
      </w:r>
    </w:p>
    <w:p w14:paraId="6F42EDBF" w14:textId="77777777" w:rsidR="0016150C" w:rsidRPr="00D46F20" w:rsidRDefault="0016150C" w:rsidP="00954E59">
      <w:pPr>
        <w:numPr>
          <w:ilvl w:val="0"/>
          <w:numId w:val="17"/>
        </w:numPr>
        <w:tabs>
          <w:tab w:val="left" w:pos="284"/>
        </w:tabs>
        <w:spacing w:before="120" w:after="120" w:line="360" w:lineRule="auto"/>
        <w:ind w:left="0" w:right="-15" w:firstLine="0"/>
        <w:jc w:val="both"/>
        <w:rPr>
          <w:rFonts w:ascii="Times New Roman" w:hAnsi="Times New Roman" w:cs="Times New Roman"/>
        </w:rPr>
      </w:pPr>
      <w:r w:rsidRPr="00D46F20">
        <w:rPr>
          <w:rFonts w:ascii="Times New Roman" w:hAnsi="Times New Roman" w:cs="Times New Roman"/>
        </w:rPr>
        <w:t xml:space="preserve">não remunerará, a qualquer título, com os recursos repassados, (a) membro de Poder ou do Ministério Público ou dirigente de órgão ou entidade da Administração Pública Estadual; (b) servidor ou empregado público, inclusive aquele que exerça cargo em comissão ou função de </w:t>
      </w:r>
      <w:r w:rsidRPr="00D46F20">
        <w:rPr>
          <w:rFonts w:ascii="Times New Roman" w:hAnsi="Times New Roman" w:cs="Times New Roman"/>
        </w:rPr>
        <w:lastRenderedPageBreak/>
        <w:t>confiança, de órgão ou entidade da Administração Pública Estadual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75A7B3CB" w14:textId="77777777" w:rsidR="00C30DAA" w:rsidRPr="00D46F20" w:rsidRDefault="0036348F" w:rsidP="00C30DAA">
      <w:pPr>
        <w:spacing w:before="120" w:after="120"/>
        <w:ind w:right="-15"/>
        <w:jc w:val="center"/>
        <w:rPr>
          <w:rFonts w:ascii="Times New Roman" w:hAnsi="Times New Roman" w:cs="Times New Roman"/>
        </w:rPr>
      </w:pPr>
      <w:r w:rsidRPr="00D46F20">
        <w:rPr>
          <w:rFonts w:ascii="Times New Roman" w:hAnsi="Times New Roman" w:cs="Times New Roman"/>
        </w:rPr>
        <w:t>Maceió, Alagoas</w:t>
      </w:r>
      <w:r w:rsidR="00C30DAA" w:rsidRPr="00D46F20">
        <w:rPr>
          <w:rFonts w:ascii="Times New Roman" w:hAnsi="Times New Roman" w:cs="Times New Roman"/>
        </w:rPr>
        <w:t xml:space="preserve">, </w:t>
      </w:r>
      <w:permStart w:id="677844873" w:edGrp="everyone"/>
      <w:sdt>
        <w:sdtPr>
          <w:rPr>
            <w:rFonts w:ascii="Times New Roman" w:hAnsi="Times New Roman" w:cs="Times New Roman"/>
          </w:rPr>
          <w:id w:val="-1358419532"/>
          <w:placeholder>
            <w:docPart w:val="B702A388AA4543439D4F4D24CED65DC0"/>
          </w:placeholder>
          <w:showingPlcHdr/>
          <w:date>
            <w:dateFormat w:val="dd/MM/yyyy"/>
            <w:lid w:val="pt-BR"/>
            <w:storeMappedDataAs w:val="dateTime"/>
            <w:calendar w:val="gregorian"/>
          </w:date>
        </w:sdtPr>
        <w:sdtEndPr/>
        <w:sdtContent>
          <w:r w:rsidR="00610CCF" w:rsidRPr="00D46F20">
            <w:rPr>
              <w:rStyle w:val="TextodoEspaoReservado"/>
              <w:color w:val="auto"/>
            </w:rPr>
            <w:t>Clique ou toque aqui para inserir uma data.</w:t>
          </w:r>
          <w:permEnd w:id="677844873"/>
        </w:sdtContent>
      </w:sdt>
    </w:p>
    <w:p w14:paraId="3DA96084" w14:textId="77777777" w:rsidR="0016150C" w:rsidRPr="00D46F20" w:rsidRDefault="0016150C" w:rsidP="0016150C">
      <w:pPr>
        <w:spacing w:before="120" w:after="120"/>
        <w:ind w:right="-15"/>
        <w:jc w:val="center"/>
        <w:rPr>
          <w:rFonts w:ascii="Times New Roman" w:hAnsi="Times New Roman" w:cs="Times New Roman"/>
        </w:rPr>
      </w:pPr>
    </w:p>
    <w:p w14:paraId="25E885D7" w14:textId="77777777" w:rsidR="0016150C" w:rsidRPr="00D46F20" w:rsidRDefault="0016150C" w:rsidP="0016150C">
      <w:pPr>
        <w:spacing w:before="120" w:after="120"/>
        <w:ind w:right="-15"/>
        <w:jc w:val="center"/>
        <w:rPr>
          <w:rFonts w:ascii="Times New Roman" w:hAnsi="Times New Roman" w:cs="Times New Roman"/>
        </w:rPr>
      </w:pPr>
    </w:p>
    <w:p w14:paraId="6463536F" w14:textId="77777777" w:rsidR="0016150C" w:rsidRPr="00D46F20" w:rsidRDefault="0016150C" w:rsidP="0016150C">
      <w:pPr>
        <w:spacing w:before="120" w:after="120"/>
        <w:ind w:right="-15"/>
        <w:jc w:val="center"/>
        <w:rPr>
          <w:rFonts w:ascii="Times New Roman" w:hAnsi="Times New Roman" w:cs="Times New Roman"/>
        </w:rPr>
      </w:pPr>
      <w:r w:rsidRPr="00D46F20">
        <w:rPr>
          <w:rFonts w:ascii="Times New Roman" w:hAnsi="Times New Roman" w:cs="Times New Roman"/>
        </w:rPr>
        <w:t>______________________</w:t>
      </w:r>
      <w:r w:rsidR="00954E59" w:rsidRPr="00D46F20">
        <w:rPr>
          <w:rFonts w:ascii="Times New Roman" w:hAnsi="Times New Roman" w:cs="Times New Roman"/>
        </w:rPr>
        <w:t>_________________</w:t>
      </w:r>
      <w:r w:rsidRPr="00D46F20">
        <w:rPr>
          <w:rFonts w:ascii="Times New Roman" w:hAnsi="Times New Roman" w:cs="Times New Roman"/>
        </w:rPr>
        <w:t>____________</w:t>
      </w:r>
    </w:p>
    <w:p w14:paraId="5184AA5B" w14:textId="77777777" w:rsidR="0016150C" w:rsidRPr="00D46F20" w:rsidRDefault="0016150C" w:rsidP="0016150C">
      <w:pPr>
        <w:spacing w:before="120" w:after="120"/>
        <w:ind w:right="-15"/>
        <w:jc w:val="center"/>
        <w:rPr>
          <w:rFonts w:ascii="Times New Roman" w:hAnsi="Times New Roman" w:cs="Times New Roman"/>
        </w:rPr>
      </w:pPr>
      <w:r w:rsidRPr="00D46F20">
        <w:rPr>
          <w:rFonts w:ascii="Times New Roman" w:hAnsi="Times New Roman" w:cs="Times New Roman"/>
        </w:rPr>
        <w:t>Identificação e assinatura do representante legal da OSC</w:t>
      </w:r>
    </w:p>
    <w:p w14:paraId="69884783" w14:textId="77777777" w:rsidR="0016150C" w:rsidRPr="00D46F20" w:rsidRDefault="0016150C" w:rsidP="0016150C">
      <w:pPr>
        <w:spacing w:before="120" w:after="120"/>
        <w:ind w:right="-15"/>
        <w:jc w:val="center"/>
        <w:rPr>
          <w:rFonts w:ascii="Times New Roman" w:hAnsi="Times New Roman" w:cs="Times New Roman"/>
          <w:b/>
        </w:rPr>
      </w:pPr>
    </w:p>
    <w:p w14:paraId="2C2C605B" w14:textId="77777777" w:rsidR="00954E59" w:rsidRPr="00D46F20" w:rsidRDefault="00954E59">
      <w:pPr>
        <w:rPr>
          <w:rFonts w:ascii="Times New Roman" w:hAnsi="Times New Roman" w:cs="Times New Roman"/>
          <w:b/>
        </w:rPr>
      </w:pPr>
      <w:r w:rsidRPr="00D46F20">
        <w:rPr>
          <w:rFonts w:ascii="Times New Roman" w:hAnsi="Times New Roman" w:cs="Times New Roman"/>
          <w:b/>
        </w:rPr>
        <w:br w:type="page"/>
      </w:r>
    </w:p>
    <w:p w14:paraId="3D794EE3" w14:textId="3F0953CA" w:rsidR="00F9232E" w:rsidRPr="00D46F20" w:rsidRDefault="00BB4B30" w:rsidP="00F9232E">
      <w:pPr>
        <w:spacing w:before="120" w:after="120"/>
        <w:jc w:val="center"/>
        <w:rPr>
          <w:rFonts w:ascii="Times New Roman" w:hAnsi="Times New Roman" w:cs="Times New Roman"/>
          <w:b/>
          <w:bCs/>
        </w:rPr>
      </w:pPr>
      <w:r>
        <w:rPr>
          <w:rFonts w:ascii="Times New Roman" w:hAnsi="Times New Roman" w:cs="Times New Roman"/>
          <w:b/>
          <w:bCs/>
        </w:rPr>
        <w:lastRenderedPageBreak/>
        <w:t>CHAMAMENTO PÚBLICO Nº 01/2023</w:t>
      </w:r>
    </w:p>
    <w:p w14:paraId="71D42D68" w14:textId="1CD7322B" w:rsidR="00F9232E" w:rsidRPr="00D46F20" w:rsidRDefault="00F9232E" w:rsidP="00F9232E">
      <w:pPr>
        <w:spacing w:before="120" w:after="120"/>
        <w:jc w:val="center"/>
        <w:rPr>
          <w:rFonts w:ascii="Times New Roman" w:hAnsi="Times New Roman" w:cs="Times New Roman"/>
          <w:bCs/>
        </w:rPr>
      </w:pPr>
      <w:r w:rsidRPr="00D46F20">
        <w:rPr>
          <w:rFonts w:ascii="Times New Roman" w:hAnsi="Times New Roman" w:cs="Times New Roman"/>
          <w:bCs/>
        </w:rPr>
        <w:t xml:space="preserve">Processo Administrativo nº </w:t>
      </w:r>
      <w:r w:rsidR="000A1037">
        <w:rPr>
          <w:rFonts w:ascii="Times New Roman" w:hAnsi="Times New Roman" w:cs="Times New Roman"/>
          <w:bCs/>
        </w:rPr>
        <w:t>04406.0000000073/2023</w:t>
      </w:r>
    </w:p>
    <w:p w14:paraId="73DEF1E7" w14:textId="77777777" w:rsidR="0016150C" w:rsidRPr="00D46F20" w:rsidRDefault="0016150C" w:rsidP="0016150C">
      <w:pPr>
        <w:spacing w:before="120" w:after="120"/>
        <w:ind w:right="-15"/>
        <w:jc w:val="center"/>
        <w:rPr>
          <w:rFonts w:ascii="Times New Roman" w:hAnsi="Times New Roman" w:cs="Times New Roman"/>
          <w:b/>
        </w:rPr>
      </w:pPr>
    </w:p>
    <w:p w14:paraId="4AF32653" w14:textId="77777777" w:rsidR="0016150C" w:rsidRPr="00D46F20" w:rsidRDefault="0016150C" w:rsidP="0016150C">
      <w:pPr>
        <w:spacing w:before="120" w:after="120"/>
        <w:ind w:right="-15"/>
        <w:jc w:val="center"/>
        <w:rPr>
          <w:rFonts w:ascii="Times New Roman" w:hAnsi="Times New Roman" w:cs="Times New Roman"/>
          <w:b/>
        </w:rPr>
      </w:pPr>
      <w:r w:rsidRPr="00D46F20">
        <w:rPr>
          <w:rFonts w:ascii="Times New Roman" w:hAnsi="Times New Roman" w:cs="Times New Roman"/>
          <w:b/>
        </w:rPr>
        <w:t>Anexo IV – Modelo de Plano de Trabalho</w:t>
      </w:r>
    </w:p>
    <w:tbl>
      <w:tblPr>
        <w:tblStyle w:val="Tabelacomgrade"/>
        <w:tblW w:w="9072" w:type="dxa"/>
        <w:tblInd w:w="-5" w:type="dxa"/>
        <w:tblLook w:val="04A0" w:firstRow="1" w:lastRow="0" w:firstColumn="1" w:lastColumn="0" w:noHBand="0" w:noVBand="1"/>
      </w:tblPr>
      <w:tblGrid>
        <w:gridCol w:w="3441"/>
        <w:gridCol w:w="5631"/>
      </w:tblGrid>
      <w:tr w:rsidR="00CD6508" w:rsidRPr="00D46F20" w14:paraId="4BD775B6" w14:textId="77777777" w:rsidTr="00CD6508">
        <w:tc>
          <w:tcPr>
            <w:tcW w:w="3441" w:type="dxa"/>
          </w:tcPr>
          <w:p w14:paraId="6D121E48" w14:textId="77777777" w:rsidR="00CD6508" w:rsidRPr="00D46F20" w:rsidRDefault="00CD6508" w:rsidP="00CD6508">
            <w:pPr>
              <w:jc w:val="center"/>
              <w:rPr>
                <w:rFonts w:ascii="Arial" w:hAnsi="Arial" w:cs="Arial"/>
                <w:b/>
                <w:noProof/>
                <w:sz w:val="16"/>
                <w:szCs w:val="16"/>
              </w:rPr>
            </w:pPr>
          </w:p>
          <w:sdt>
            <w:sdtPr>
              <w:rPr>
                <w:rFonts w:ascii="Arial" w:hAnsi="Arial" w:cs="Arial"/>
                <w:sz w:val="18"/>
                <w:szCs w:val="18"/>
              </w:rPr>
              <w:id w:val="-598176229"/>
              <w:placeholder>
                <w:docPart w:val="DefaultPlaceholder_-1854013440"/>
              </w:placeholder>
            </w:sdtPr>
            <w:sdtEndPr/>
            <w:sdtContent>
              <w:p w14:paraId="6B20B214" w14:textId="77777777" w:rsidR="00CD6508" w:rsidRPr="00D46F20" w:rsidRDefault="00610CCF" w:rsidP="00CD6508">
                <w:pPr>
                  <w:jc w:val="center"/>
                  <w:rPr>
                    <w:rFonts w:ascii="Arial" w:hAnsi="Arial" w:cs="Arial"/>
                    <w:sz w:val="18"/>
                    <w:szCs w:val="18"/>
                  </w:rPr>
                </w:pPr>
                <w:r w:rsidRPr="00D46F20">
                  <w:rPr>
                    <w:rFonts w:ascii="Arial" w:hAnsi="Arial" w:cs="Arial"/>
                    <w:b/>
                    <w:noProof/>
                    <w:sz w:val="16"/>
                    <w:szCs w:val="16"/>
                  </w:rPr>
                  <w:t>TIMBRE DA EMPRESA</w:t>
                </w:r>
              </w:p>
            </w:sdtContent>
          </w:sdt>
        </w:tc>
        <w:tc>
          <w:tcPr>
            <w:tcW w:w="5631" w:type="dxa"/>
            <w:vAlign w:val="center"/>
          </w:tcPr>
          <w:p w14:paraId="605CA844" w14:textId="77777777" w:rsidR="00CD6508" w:rsidRPr="00D46F20" w:rsidRDefault="00CD6508" w:rsidP="00CD6508">
            <w:pPr>
              <w:spacing w:line="243" w:lineRule="auto"/>
              <w:jc w:val="center"/>
              <w:rPr>
                <w:rFonts w:ascii="Arial" w:hAnsi="Arial" w:cs="Arial"/>
                <w:sz w:val="18"/>
                <w:szCs w:val="18"/>
              </w:rPr>
            </w:pPr>
            <w:r w:rsidRPr="00D46F20">
              <w:rPr>
                <w:rFonts w:ascii="Arial" w:hAnsi="Arial" w:cs="Arial"/>
                <w:sz w:val="18"/>
                <w:szCs w:val="18"/>
              </w:rPr>
              <w:t>PLANO DE TRABALHO</w:t>
            </w:r>
          </w:p>
          <w:p w14:paraId="5DB03469" w14:textId="77777777" w:rsidR="00CD6508" w:rsidRPr="00D46F20" w:rsidRDefault="00CD6508" w:rsidP="00CD6508">
            <w:pPr>
              <w:spacing w:line="243" w:lineRule="auto"/>
              <w:jc w:val="center"/>
              <w:rPr>
                <w:rFonts w:ascii="Arial" w:hAnsi="Arial" w:cs="Arial"/>
                <w:sz w:val="18"/>
                <w:szCs w:val="18"/>
              </w:rPr>
            </w:pPr>
            <w:r w:rsidRPr="00D46F20">
              <w:rPr>
                <w:rFonts w:ascii="Arial" w:hAnsi="Arial" w:cs="Arial"/>
                <w:sz w:val="18"/>
                <w:szCs w:val="18"/>
              </w:rPr>
              <w:t>DESCRIÇÃO DO PROJETO OU ATIVIDADE</w:t>
            </w:r>
          </w:p>
        </w:tc>
      </w:tr>
      <w:tr w:rsidR="00CD6508" w:rsidRPr="00D46F20" w14:paraId="5868CBF7" w14:textId="77777777" w:rsidTr="00CD6508">
        <w:tc>
          <w:tcPr>
            <w:tcW w:w="9072" w:type="dxa"/>
            <w:gridSpan w:val="2"/>
          </w:tcPr>
          <w:p w14:paraId="23CBB198" w14:textId="77777777" w:rsidR="00CD6508" w:rsidRPr="00D46F20" w:rsidRDefault="00CD6508" w:rsidP="00CD6508">
            <w:pPr>
              <w:spacing w:line="243" w:lineRule="auto"/>
              <w:rPr>
                <w:rFonts w:ascii="Arial" w:hAnsi="Arial" w:cs="Arial"/>
                <w:sz w:val="18"/>
                <w:szCs w:val="18"/>
              </w:rPr>
            </w:pPr>
          </w:p>
        </w:tc>
      </w:tr>
      <w:tr w:rsidR="00CD6508" w:rsidRPr="00D46F20" w14:paraId="17F00DA3" w14:textId="77777777" w:rsidTr="00CD6508">
        <w:tc>
          <w:tcPr>
            <w:tcW w:w="9072" w:type="dxa"/>
            <w:gridSpan w:val="2"/>
            <w:shd w:val="clear" w:color="auto" w:fill="auto"/>
          </w:tcPr>
          <w:p w14:paraId="4765A1F7" w14:textId="77777777" w:rsidR="00E03104" w:rsidRPr="00D46F20" w:rsidRDefault="00E03104" w:rsidP="00E03104">
            <w:pPr>
              <w:spacing w:before="60" w:after="60" w:line="243" w:lineRule="auto"/>
              <w:ind w:firstLine="34"/>
              <w:rPr>
                <w:rFonts w:ascii="Arial" w:hAnsi="Arial" w:cs="Arial"/>
                <w:sz w:val="18"/>
                <w:szCs w:val="18"/>
              </w:rPr>
            </w:pPr>
            <w:r w:rsidRPr="00D46F20">
              <w:rPr>
                <w:rFonts w:ascii="Arial" w:hAnsi="Arial" w:cs="Arial"/>
                <w:sz w:val="18"/>
                <w:szCs w:val="18"/>
              </w:rPr>
              <w:t xml:space="preserve">MODALIDADE:    </w:t>
            </w:r>
            <w:permStart w:id="543375141" w:edGrp="everyone"/>
            <w:r w:rsidRPr="00D46F20">
              <w:rPr>
                <w:rFonts w:ascii="Arial" w:hAnsi="Arial" w:cs="Arial"/>
                <w:sz w:val="18"/>
                <w:szCs w:val="18"/>
              </w:rPr>
              <w:sym w:font="Wingdings" w:char="F06F"/>
            </w:r>
            <w:permEnd w:id="543375141"/>
            <w:r w:rsidRPr="00D46F20">
              <w:rPr>
                <w:rFonts w:ascii="Arial" w:hAnsi="Arial" w:cs="Arial"/>
                <w:sz w:val="18"/>
                <w:szCs w:val="18"/>
              </w:rPr>
              <w:t xml:space="preserve"> TERMO DE FOMENTO</w:t>
            </w:r>
          </w:p>
          <w:p w14:paraId="21035567" w14:textId="77777777" w:rsidR="00CD6508" w:rsidRPr="00D46F20" w:rsidRDefault="00E03104" w:rsidP="00E03104">
            <w:pPr>
              <w:spacing w:before="60" w:after="60" w:line="243" w:lineRule="auto"/>
              <w:ind w:left="1309"/>
              <w:rPr>
                <w:rFonts w:ascii="Arial" w:hAnsi="Arial" w:cs="Arial"/>
                <w:sz w:val="18"/>
                <w:szCs w:val="18"/>
              </w:rPr>
            </w:pPr>
            <w:r w:rsidRPr="00D46F20">
              <w:rPr>
                <w:rFonts w:ascii="Arial" w:hAnsi="Arial" w:cs="Arial"/>
                <w:sz w:val="18"/>
                <w:szCs w:val="18"/>
              </w:rPr>
              <w:t xml:space="preserve">   </w:t>
            </w:r>
            <w:permStart w:id="1529611719" w:edGrp="everyone"/>
            <w:r w:rsidRPr="00D46F20">
              <w:rPr>
                <w:rFonts w:ascii="Arial" w:hAnsi="Arial" w:cs="Arial"/>
                <w:sz w:val="18"/>
                <w:szCs w:val="18"/>
              </w:rPr>
              <w:sym w:font="Wingdings" w:char="F06F"/>
            </w:r>
            <w:permEnd w:id="1529611719"/>
            <w:r w:rsidRPr="00D46F20">
              <w:rPr>
                <w:rFonts w:ascii="Arial" w:hAnsi="Arial" w:cs="Arial"/>
                <w:sz w:val="18"/>
                <w:szCs w:val="18"/>
              </w:rPr>
              <w:t xml:space="preserve"> TERMO DE COLABORAÇÃO</w:t>
            </w:r>
          </w:p>
        </w:tc>
      </w:tr>
    </w:tbl>
    <w:p w14:paraId="6F47E90C" w14:textId="77777777" w:rsidR="00CD6508" w:rsidRPr="00D46F20" w:rsidRDefault="00CD6508" w:rsidP="00CD6508">
      <w:pPr>
        <w:spacing w:line="276" w:lineRule="auto"/>
        <w:jc w:val="center"/>
        <w:rPr>
          <w:rFonts w:ascii="Arial" w:hAnsi="Arial" w:cs="Arial"/>
          <w:sz w:val="18"/>
          <w:szCs w:val="18"/>
        </w:rPr>
      </w:pPr>
      <w:r w:rsidRPr="00D46F20">
        <w:rPr>
          <w:rFonts w:ascii="Arial" w:hAnsi="Arial" w:cs="Arial"/>
          <w:b/>
          <w:sz w:val="18"/>
          <w:szCs w:val="18"/>
        </w:rPr>
        <w:t>1 - DADOS CADASTRAIS</w:t>
      </w:r>
    </w:p>
    <w:tbl>
      <w:tblPr>
        <w:tblStyle w:val="TableGrid"/>
        <w:tblW w:w="9072" w:type="dxa"/>
        <w:tblInd w:w="-6" w:type="dxa"/>
        <w:tblCellMar>
          <w:left w:w="31" w:type="dxa"/>
          <w:right w:w="103" w:type="dxa"/>
        </w:tblCellMar>
        <w:tblLook w:val="04A0" w:firstRow="1" w:lastRow="0" w:firstColumn="1" w:lastColumn="0" w:noHBand="0" w:noVBand="1"/>
      </w:tblPr>
      <w:tblGrid>
        <w:gridCol w:w="2496"/>
        <w:gridCol w:w="623"/>
        <w:gridCol w:w="709"/>
        <w:gridCol w:w="631"/>
        <w:gridCol w:w="1211"/>
        <w:gridCol w:w="569"/>
        <w:gridCol w:w="565"/>
        <w:gridCol w:w="142"/>
        <w:gridCol w:w="2126"/>
      </w:tblGrid>
      <w:tr w:rsidR="00CD6508" w:rsidRPr="00D46F20" w14:paraId="0B421DA3" w14:textId="77777777" w:rsidTr="00CD6508">
        <w:trPr>
          <w:trHeight w:val="375"/>
        </w:trPr>
        <w:tc>
          <w:tcPr>
            <w:tcW w:w="6239" w:type="dxa"/>
            <w:gridSpan w:val="6"/>
            <w:tcBorders>
              <w:top w:val="single" w:sz="4" w:space="0" w:color="000000"/>
              <w:left w:val="single" w:sz="5" w:space="0" w:color="000000"/>
              <w:bottom w:val="single" w:sz="4" w:space="0" w:color="000000"/>
              <w:right w:val="single" w:sz="5" w:space="0" w:color="000000"/>
            </w:tcBorders>
            <w:shd w:val="clear" w:color="auto" w:fill="FFFFFF"/>
          </w:tcPr>
          <w:p w14:paraId="34C47276" w14:textId="77777777" w:rsidR="00610CCF" w:rsidRPr="00D46F20" w:rsidRDefault="00CD6508" w:rsidP="00CD6508">
            <w:pPr>
              <w:spacing w:line="276" w:lineRule="auto"/>
              <w:rPr>
                <w:rFonts w:ascii="Arial" w:hAnsi="Arial" w:cs="Arial"/>
                <w:sz w:val="18"/>
                <w:szCs w:val="18"/>
              </w:rPr>
            </w:pPr>
            <w:r w:rsidRPr="00D46F20">
              <w:rPr>
                <w:rFonts w:ascii="Arial" w:hAnsi="Arial" w:cs="Arial"/>
                <w:sz w:val="18"/>
                <w:szCs w:val="18"/>
              </w:rPr>
              <w:t>Organização da Sociedade Civil</w:t>
            </w:r>
          </w:p>
          <w:p w14:paraId="6F67F181" w14:textId="77777777" w:rsidR="00CD6508" w:rsidRPr="00D46F20" w:rsidRDefault="00CD6508" w:rsidP="00CD6508">
            <w:pPr>
              <w:spacing w:line="276" w:lineRule="auto"/>
              <w:rPr>
                <w:rFonts w:ascii="Arial" w:hAnsi="Arial" w:cs="Arial"/>
                <w:sz w:val="18"/>
                <w:szCs w:val="18"/>
              </w:rPr>
            </w:pPr>
          </w:p>
        </w:tc>
        <w:tc>
          <w:tcPr>
            <w:tcW w:w="2833" w:type="dxa"/>
            <w:gridSpan w:val="3"/>
            <w:tcBorders>
              <w:top w:val="single" w:sz="4" w:space="0" w:color="000000"/>
              <w:left w:val="single" w:sz="5" w:space="0" w:color="000000"/>
              <w:bottom w:val="single" w:sz="4" w:space="0" w:color="000000"/>
              <w:right w:val="single" w:sz="5" w:space="0" w:color="000000"/>
            </w:tcBorders>
            <w:shd w:val="clear" w:color="auto" w:fill="FFFFFF"/>
          </w:tcPr>
          <w:p w14:paraId="01A8DD80" w14:textId="77777777" w:rsidR="00E03104" w:rsidRPr="00D46F20" w:rsidRDefault="00CD6508" w:rsidP="00E03104">
            <w:pPr>
              <w:spacing w:line="276" w:lineRule="auto"/>
              <w:ind w:left="2"/>
              <w:rPr>
                <w:rFonts w:ascii="Arial" w:hAnsi="Arial" w:cs="Arial"/>
                <w:sz w:val="18"/>
                <w:szCs w:val="18"/>
              </w:rPr>
            </w:pPr>
            <w:r w:rsidRPr="00D46F20">
              <w:rPr>
                <w:rFonts w:ascii="Arial" w:hAnsi="Arial" w:cs="Arial"/>
                <w:sz w:val="18"/>
                <w:szCs w:val="18"/>
              </w:rPr>
              <w:t>CNJP</w:t>
            </w:r>
          </w:p>
          <w:p w14:paraId="46461FE3" w14:textId="77777777" w:rsidR="00610CCF" w:rsidRPr="00D46F20" w:rsidRDefault="00610CCF" w:rsidP="00CD6508">
            <w:pPr>
              <w:spacing w:line="276" w:lineRule="auto"/>
              <w:ind w:left="2"/>
              <w:rPr>
                <w:rFonts w:ascii="Arial" w:hAnsi="Arial" w:cs="Arial"/>
                <w:sz w:val="18"/>
                <w:szCs w:val="18"/>
              </w:rPr>
            </w:pPr>
          </w:p>
        </w:tc>
      </w:tr>
      <w:tr w:rsidR="00CD6508" w:rsidRPr="00D46F20" w14:paraId="1A40C177" w14:textId="77777777" w:rsidTr="00CD6508">
        <w:trPr>
          <w:trHeight w:val="271"/>
        </w:trPr>
        <w:tc>
          <w:tcPr>
            <w:tcW w:w="9072" w:type="dxa"/>
            <w:gridSpan w:val="9"/>
            <w:tcBorders>
              <w:top w:val="single" w:sz="4" w:space="0" w:color="000000"/>
              <w:left w:val="single" w:sz="5" w:space="0" w:color="000000"/>
              <w:bottom w:val="single" w:sz="4" w:space="0" w:color="000000"/>
              <w:right w:val="single" w:sz="5" w:space="0" w:color="000000"/>
            </w:tcBorders>
            <w:shd w:val="clear" w:color="auto" w:fill="FFFFFF"/>
          </w:tcPr>
          <w:p w14:paraId="0277B0D0" w14:textId="77777777" w:rsidR="00E03104" w:rsidRPr="00D46F20" w:rsidRDefault="00CD6508" w:rsidP="00CD6508">
            <w:pPr>
              <w:spacing w:line="276" w:lineRule="auto"/>
              <w:rPr>
                <w:rFonts w:ascii="Arial" w:hAnsi="Arial" w:cs="Arial"/>
                <w:sz w:val="18"/>
                <w:szCs w:val="18"/>
              </w:rPr>
            </w:pPr>
            <w:r w:rsidRPr="00D46F20">
              <w:rPr>
                <w:rFonts w:ascii="Arial" w:hAnsi="Arial" w:cs="Arial"/>
                <w:sz w:val="18"/>
                <w:szCs w:val="18"/>
              </w:rPr>
              <w:t>Endereço</w:t>
            </w:r>
          </w:p>
          <w:p w14:paraId="44C6D0B0" w14:textId="77777777" w:rsidR="00CD6508" w:rsidRPr="00D46F20" w:rsidRDefault="00CD6508" w:rsidP="00CD6508">
            <w:pPr>
              <w:spacing w:line="276" w:lineRule="auto"/>
              <w:rPr>
                <w:rFonts w:ascii="Arial" w:hAnsi="Arial" w:cs="Arial"/>
                <w:sz w:val="18"/>
                <w:szCs w:val="18"/>
              </w:rPr>
            </w:pPr>
          </w:p>
        </w:tc>
      </w:tr>
      <w:tr w:rsidR="00CD6508" w:rsidRPr="00D46F20" w14:paraId="6754F84D" w14:textId="77777777" w:rsidTr="00CD6508">
        <w:trPr>
          <w:trHeight w:val="271"/>
        </w:trPr>
        <w:tc>
          <w:tcPr>
            <w:tcW w:w="3119" w:type="dxa"/>
            <w:gridSpan w:val="2"/>
            <w:tcBorders>
              <w:top w:val="single" w:sz="4" w:space="0" w:color="000000"/>
              <w:left w:val="single" w:sz="5" w:space="0" w:color="000000"/>
              <w:bottom w:val="single" w:sz="4" w:space="0" w:color="000000"/>
              <w:right w:val="single" w:sz="5" w:space="0" w:color="000000"/>
            </w:tcBorders>
            <w:shd w:val="clear" w:color="auto" w:fill="FFFFFF"/>
          </w:tcPr>
          <w:p w14:paraId="414AAE53" w14:textId="77777777" w:rsidR="00E03104" w:rsidRPr="00D46F20" w:rsidRDefault="00CD6508" w:rsidP="00CD6508">
            <w:pPr>
              <w:spacing w:line="276" w:lineRule="auto"/>
              <w:rPr>
                <w:rFonts w:ascii="Arial" w:hAnsi="Arial" w:cs="Arial"/>
                <w:sz w:val="18"/>
                <w:szCs w:val="18"/>
              </w:rPr>
            </w:pPr>
            <w:r w:rsidRPr="00D46F20">
              <w:rPr>
                <w:rFonts w:ascii="Arial" w:hAnsi="Arial" w:cs="Arial"/>
                <w:sz w:val="18"/>
                <w:szCs w:val="18"/>
              </w:rPr>
              <w:t>Cidad</w:t>
            </w:r>
            <w:r w:rsidR="00E03104" w:rsidRPr="00D46F20">
              <w:rPr>
                <w:rFonts w:ascii="Arial" w:hAnsi="Arial" w:cs="Arial"/>
                <w:sz w:val="18"/>
                <w:szCs w:val="18"/>
              </w:rPr>
              <w:t>e</w:t>
            </w:r>
          </w:p>
          <w:p w14:paraId="690E738D" w14:textId="77777777" w:rsidR="00CD6508" w:rsidRPr="00D46F20" w:rsidRDefault="00CD6508" w:rsidP="00CD6508">
            <w:pPr>
              <w:spacing w:line="276" w:lineRule="auto"/>
              <w:rPr>
                <w:rFonts w:ascii="Arial" w:hAnsi="Arial" w:cs="Arial"/>
                <w:sz w:val="18"/>
                <w:szCs w:val="18"/>
              </w:rPr>
            </w:pPr>
          </w:p>
        </w:tc>
        <w:tc>
          <w:tcPr>
            <w:tcW w:w="709" w:type="dxa"/>
            <w:tcBorders>
              <w:top w:val="single" w:sz="4" w:space="0" w:color="000000"/>
              <w:left w:val="single" w:sz="5" w:space="0" w:color="000000"/>
              <w:bottom w:val="single" w:sz="4" w:space="0" w:color="000000"/>
              <w:right w:val="single" w:sz="5" w:space="0" w:color="000000"/>
            </w:tcBorders>
            <w:shd w:val="clear" w:color="auto" w:fill="FFFFFF"/>
          </w:tcPr>
          <w:p w14:paraId="6A73DA69" w14:textId="77777777" w:rsidR="00CD6508" w:rsidRPr="00D46F20" w:rsidRDefault="00CD6508" w:rsidP="00CD6508">
            <w:pPr>
              <w:spacing w:line="276" w:lineRule="auto"/>
              <w:ind w:left="2"/>
              <w:rPr>
                <w:rFonts w:ascii="Arial" w:hAnsi="Arial" w:cs="Arial"/>
                <w:sz w:val="18"/>
                <w:szCs w:val="18"/>
              </w:rPr>
            </w:pPr>
            <w:r w:rsidRPr="00D46F20">
              <w:rPr>
                <w:rFonts w:ascii="Arial" w:hAnsi="Arial" w:cs="Arial"/>
                <w:sz w:val="18"/>
                <w:szCs w:val="18"/>
              </w:rPr>
              <w:t>Estado</w:t>
            </w:r>
          </w:p>
          <w:p w14:paraId="798EE773" w14:textId="77777777" w:rsidR="00E03104" w:rsidRPr="00D46F20" w:rsidRDefault="00E03104" w:rsidP="00CD6508">
            <w:pPr>
              <w:spacing w:line="276" w:lineRule="auto"/>
              <w:ind w:left="2"/>
              <w:rPr>
                <w:rFonts w:ascii="Arial" w:hAnsi="Arial" w:cs="Arial"/>
                <w:sz w:val="18"/>
                <w:szCs w:val="18"/>
              </w:rPr>
            </w:pPr>
          </w:p>
        </w:tc>
        <w:tc>
          <w:tcPr>
            <w:tcW w:w="1842" w:type="dxa"/>
            <w:gridSpan w:val="2"/>
            <w:tcBorders>
              <w:top w:val="single" w:sz="4" w:space="0" w:color="000000"/>
              <w:left w:val="single" w:sz="5" w:space="0" w:color="000000"/>
              <w:bottom w:val="single" w:sz="4" w:space="0" w:color="000000"/>
              <w:right w:val="single" w:sz="5" w:space="0" w:color="000000"/>
            </w:tcBorders>
            <w:shd w:val="clear" w:color="auto" w:fill="FFFFFF"/>
          </w:tcPr>
          <w:p w14:paraId="7A5229E6" w14:textId="77777777" w:rsidR="00CD6508" w:rsidRPr="00D46F20" w:rsidRDefault="00CD6508" w:rsidP="00CD6508">
            <w:pPr>
              <w:spacing w:line="276" w:lineRule="auto"/>
              <w:ind w:left="2"/>
              <w:rPr>
                <w:rFonts w:ascii="Arial" w:hAnsi="Arial" w:cs="Arial"/>
                <w:sz w:val="18"/>
                <w:szCs w:val="18"/>
              </w:rPr>
            </w:pPr>
            <w:r w:rsidRPr="00D46F20">
              <w:rPr>
                <w:rFonts w:ascii="Arial" w:hAnsi="Arial" w:cs="Arial"/>
                <w:sz w:val="18"/>
                <w:szCs w:val="18"/>
              </w:rPr>
              <w:t>CEP</w:t>
            </w:r>
          </w:p>
          <w:p w14:paraId="3D1E57F6" w14:textId="77777777" w:rsidR="00E03104" w:rsidRPr="00D46F20" w:rsidRDefault="00E03104" w:rsidP="00CD6508">
            <w:pPr>
              <w:spacing w:line="276" w:lineRule="auto"/>
              <w:ind w:left="2"/>
              <w:rPr>
                <w:rFonts w:ascii="Arial" w:hAnsi="Arial" w:cs="Arial"/>
                <w:sz w:val="18"/>
                <w:szCs w:val="18"/>
              </w:rPr>
            </w:pPr>
          </w:p>
        </w:tc>
        <w:tc>
          <w:tcPr>
            <w:tcW w:w="3402" w:type="dxa"/>
            <w:gridSpan w:val="4"/>
            <w:tcBorders>
              <w:top w:val="single" w:sz="4" w:space="0" w:color="000000"/>
              <w:left w:val="single" w:sz="5" w:space="0" w:color="000000"/>
              <w:bottom w:val="single" w:sz="4" w:space="0" w:color="000000"/>
              <w:right w:val="single" w:sz="5" w:space="0" w:color="000000"/>
            </w:tcBorders>
            <w:shd w:val="clear" w:color="auto" w:fill="FFFFFF"/>
          </w:tcPr>
          <w:p w14:paraId="50215880" w14:textId="77777777" w:rsidR="00E03104" w:rsidRPr="00D46F20" w:rsidRDefault="00CD6508" w:rsidP="00E03104">
            <w:pPr>
              <w:spacing w:line="276" w:lineRule="auto"/>
              <w:ind w:left="2"/>
              <w:rPr>
                <w:rFonts w:ascii="Arial" w:hAnsi="Arial" w:cs="Arial"/>
                <w:sz w:val="18"/>
                <w:szCs w:val="18"/>
              </w:rPr>
            </w:pPr>
            <w:r w:rsidRPr="00D46F20">
              <w:rPr>
                <w:rFonts w:ascii="Arial" w:hAnsi="Arial" w:cs="Arial"/>
                <w:sz w:val="18"/>
                <w:szCs w:val="18"/>
              </w:rPr>
              <w:t>DDD/Telefone</w:t>
            </w:r>
          </w:p>
          <w:p w14:paraId="2A4D0210" w14:textId="77777777" w:rsidR="00CD6508" w:rsidRPr="00D46F20" w:rsidRDefault="00CD6508" w:rsidP="00CD6508">
            <w:pPr>
              <w:spacing w:line="276" w:lineRule="auto"/>
              <w:rPr>
                <w:rFonts w:ascii="Arial" w:hAnsi="Arial" w:cs="Arial"/>
                <w:sz w:val="18"/>
                <w:szCs w:val="18"/>
              </w:rPr>
            </w:pPr>
          </w:p>
        </w:tc>
      </w:tr>
      <w:tr w:rsidR="00CD6508" w:rsidRPr="00D46F20" w14:paraId="36E2F25E" w14:textId="77777777" w:rsidTr="00CD6508">
        <w:trPr>
          <w:trHeight w:val="271"/>
        </w:trPr>
        <w:tc>
          <w:tcPr>
            <w:tcW w:w="2496" w:type="dxa"/>
            <w:tcBorders>
              <w:top w:val="single" w:sz="4" w:space="0" w:color="000000"/>
              <w:left w:val="single" w:sz="5" w:space="0" w:color="000000"/>
              <w:bottom w:val="single" w:sz="4" w:space="0" w:color="000000"/>
              <w:right w:val="single" w:sz="5" w:space="0" w:color="000000"/>
            </w:tcBorders>
            <w:shd w:val="clear" w:color="auto" w:fill="FFFFFF"/>
          </w:tcPr>
          <w:p w14:paraId="41C68FAB" w14:textId="77777777" w:rsidR="00E03104" w:rsidRPr="00D46F20" w:rsidRDefault="00CD6508" w:rsidP="00CD6508">
            <w:pPr>
              <w:spacing w:line="276" w:lineRule="auto"/>
              <w:rPr>
                <w:rFonts w:ascii="Arial" w:hAnsi="Arial" w:cs="Arial"/>
                <w:sz w:val="18"/>
                <w:szCs w:val="18"/>
              </w:rPr>
            </w:pPr>
            <w:r w:rsidRPr="00D46F20">
              <w:rPr>
                <w:rFonts w:ascii="Arial" w:hAnsi="Arial" w:cs="Arial"/>
                <w:sz w:val="18"/>
                <w:szCs w:val="18"/>
              </w:rPr>
              <w:t>Conta Corrente</w:t>
            </w:r>
          </w:p>
          <w:p w14:paraId="798269F6" w14:textId="77777777" w:rsidR="00CD6508" w:rsidRPr="00D46F20" w:rsidRDefault="00CD6508" w:rsidP="00CD6508">
            <w:pPr>
              <w:spacing w:line="276" w:lineRule="auto"/>
              <w:rPr>
                <w:rFonts w:ascii="Arial" w:hAnsi="Arial" w:cs="Arial"/>
                <w:sz w:val="18"/>
                <w:szCs w:val="18"/>
              </w:rPr>
            </w:pPr>
          </w:p>
        </w:tc>
        <w:tc>
          <w:tcPr>
            <w:tcW w:w="1963" w:type="dxa"/>
            <w:gridSpan w:val="3"/>
            <w:tcBorders>
              <w:top w:val="single" w:sz="4" w:space="0" w:color="000000"/>
              <w:left w:val="single" w:sz="5" w:space="0" w:color="000000"/>
              <w:bottom w:val="single" w:sz="4" w:space="0" w:color="000000"/>
              <w:right w:val="single" w:sz="5" w:space="0" w:color="000000"/>
            </w:tcBorders>
            <w:shd w:val="clear" w:color="auto" w:fill="FFFFFF"/>
          </w:tcPr>
          <w:p w14:paraId="1B27F037" w14:textId="77777777" w:rsidR="00CD6508" w:rsidRPr="00D46F20" w:rsidRDefault="00CD6508" w:rsidP="00CD6508">
            <w:pPr>
              <w:spacing w:line="276" w:lineRule="auto"/>
              <w:ind w:left="2"/>
              <w:rPr>
                <w:rFonts w:ascii="Arial" w:hAnsi="Arial" w:cs="Arial"/>
                <w:sz w:val="18"/>
                <w:szCs w:val="18"/>
              </w:rPr>
            </w:pPr>
            <w:r w:rsidRPr="00D46F20">
              <w:rPr>
                <w:rFonts w:ascii="Arial" w:hAnsi="Arial" w:cs="Arial"/>
                <w:sz w:val="18"/>
                <w:szCs w:val="18"/>
              </w:rPr>
              <w:t>Banco</w:t>
            </w:r>
          </w:p>
          <w:p w14:paraId="66372C8B" w14:textId="77777777" w:rsidR="00E03104" w:rsidRPr="00D46F20" w:rsidRDefault="00E03104" w:rsidP="00CD6508">
            <w:pPr>
              <w:spacing w:line="276" w:lineRule="auto"/>
              <w:ind w:left="2"/>
              <w:rPr>
                <w:rFonts w:ascii="Arial" w:hAnsi="Arial" w:cs="Arial"/>
                <w:sz w:val="18"/>
                <w:szCs w:val="18"/>
              </w:rPr>
            </w:pPr>
          </w:p>
        </w:tc>
        <w:tc>
          <w:tcPr>
            <w:tcW w:w="1780" w:type="dxa"/>
            <w:gridSpan w:val="2"/>
            <w:tcBorders>
              <w:top w:val="single" w:sz="4" w:space="0" w:color="000000"/>
              <w:left w:val="single" w:sz="5" w:space="0" w:color="000000"/>
              <w:bottom w:val="single" w:sz="4" w:space="0" w:color="000000"/>
              <w:right w:val="single" w:sz="5" w:space="0" w:color="000000"/>
            </w:tcBorders>
            <w:shd w:val="clear" w:color="auto" w:fill="FFFFFF"/>
          </w:tcPr>
          <w:p w14:paraId="6DB4C408" w14:textId="77777777" w:rsidR="00CD6508" w:rsidRPr="00D46F20" w:rsidRDefault="00CD6508" w:rsidP="00CD6508">
            <w:pPr>
              <w:spacing w:line="276" w:lineRule="auto"/>
              <w:ind w:left="2"/>
              <w:rPr>
                <w:rFonts w:ascii="Arial" w:hAnsi="Arial" w:cs="Arial"/>
                <w:sz w:val="18"/>
                <w:szCs w:val="18"/>
              </w:rPr>
            </w:pPr>
            <w:r w:rsidRPr="00D46F20">
              <w:rPr>
                <w:rFonts w:ascii="Arial" w:hAnsi="Arial" w:cs="Arial"/>
                <w:sz w:val="18"/>
                <w:szCs w:val="18"/>
              </w:rPr>
              <w:t>Agência</w:t>
            </w:r>
          </w:p>
          <w:p w14:paraId="4AD16A8E" w14:textId="77777777" w:rsidR="00E03104" w:rsidRPr="00D46F20" w:rsidRDefault="00E03104" w:rsidP="00CD6508">
            <w:pPr>
              <w:spacing w:line="276" w:lineRule="auto"/>
              <w:ind w:left="2"/>
              <w:rPr>
                <w:rFonts w:ascii="Arial" w:hAnsi="Arial" w:cs="Arial"/>
                <w:sz w:val="18"/>
                <w:szCs w:val="18"/>
              </w:rPr>
            </w:pPr>
          </w:p>
        </w:tc>
        <w:tc>
          <w:tcPr>
            <w:tcW w:w="2833" w:type="dxa"/>
            <w:gridSpan w:val="3"/>
            <w:tcBorders>
              <w:top w:val="single" w:sz="4" w:space="0" w:color="000000"/>
              <w:left w:val="single" w:sz="5" w:space="0" w:color="000000"/>
              <w:bottom w:val="single" w:sz="4" w:space="0" w:color="000000"/>
              <w:right w:val="single" w:sz="5" w:space="0" w:color="000000"/>
            </w:tcBorders>
            <w:shd w:val="clear" w:color="auto" w:fill="FFFFFF"/>
          </w:tcPr>
          <w:p w14:paraId="5EF1A8F8" w14:textId="77777777" w:rsidR="00CD6508" w:rsidRPr="00D46F20" w:rsidRDefault="00CD6508" w:rsidP="00CD6508">
            <w:pPr>
              <w:spacing w:line="276" w:lineRule="auto"/>
              <w:ind w:left="2"/>
              <w:rPr>
                <w:rFonts w:ascii="Arial" w:hAnsi="Arial" w:cs="Arial"/>
                <w:sz w:val="18"/>
                <w:szCs w:val="18"/>
              </w:rPr>
            </w:pPr>
            <w:r w:rsidRPr="00D46F20">
              <w:rPr>
                <w:rFonts w:ascii="Arial" w:hAnsi="Arial" w:cs="Arial"/>
                <w:sz w:val="18"/>
                <w:szCs w:val="18"/>
              </w:rPr>
              <w:t>E-mail</w:t>
            </w:r>
          </w:p>
          <w:p w14:paraId="77EC14B2" w14:textId="77777777" w:rsidR="00E03104" w:rsidRPr="00D46F20" w:rsidRDefault="00E03104" w:rsidP="00CD6508">
            <w:pPr>
              <w:spacing w:line="276" w:lineRule="auto"/>
              <w:ind w:left="2"/>
              <w:rPr>
                <w:rFonts w:ascii="Arial" w:hAnsi="Arial" w:cs="Arial"/>
                <w:sz w:val="18"/>
                <w:szCs w:val="18"/>
              </w:rPr>
            </w:pPr>
          </w:p>
        </w:tc>
      </w:tr>
      <w:tr w:rsidR="00CD6508" w:rsidRPr="00D46F20" w14:paraId="19DA0C07" w14:textId="77777777" w:rsidTr="00CD6508">
        <w:trPr>
          <w:trHeight w:val="271"/>
        </w:trPr>
        <w:tc>
          <w:tcPr>
            <w:tcW w:w="6239" w:type="dxa"/>
            <w:gridSpan w:val="6"/>
            <w:tcBorders>
              <w:top w:val="single" w:sz="4" w:space="0" w:color="000000"/>
              <w:left w:val="single" w:sz="5" w:space="0" w:color="000000"/>
              <w:bottom w:val="single" w:sz="4" w:space="0" w:color="000000"/>
              <w:right w:val="single" w:sz="5" w:space="0" w:color="000000"/>
            </w:tcBorders>
            <w:shd w:val="clear" w:color="auto" w:fill="FFFFFF"/>
          </w:tcPr>
          <w:p w14:paraId="3B78C3CF" w14:textId="77777777" w:rsidR="00E03104" w:rsidRPr="00D46F20" w:rsidRDefault="00CD6508" w:rsidP="00CD6508">
            <w:pPr>
              <w:spacing w:line="276" w:lineRule="auto"/>
              <w:rPr>
                <w:rFonts w:ascii="Arial" w:hAnsi="Arial" w:cs="Arial"/>
                <w:sz w:val="18"/>
                <w:szCs w:val="18"/>
              </w:rPr>
            </w:pPr>
            <w:r w:rsidRPr="00D46F20">
              <w:rPr>
                <w:rFonts w:ascii="Arial" w:hAnsi="Arial" w:cs="Arial"/>
                <w:sz w:val="18"/>
                <w:szCs w:val="18"/>
              </w:rPr>
              <w:t>Nome do Representante Legal da Entidade</w:t>
            </w:r>
          </w:p>
          <w:p w14:paraId="22FCB6DD" w14:textId="77777777" w:rsidR="00CD6508" w:rsidRPr="00D46F20" w:rsidRDefault="00CD6508" w:rsidP="00CD6508">
            <w:pPr>
              <w:spacing w:line="276" w:lineRule="auto"/>
              <w:rPr>
                <w:rFonts w:ascii="Arial" w:hAnsi="Arial" w:cs="Arial"/>
                <w:sz w:val="18"/>
                <w:szCs w:val="18"/>
              </w:rPr>
            </w:pPr>
          </w:p>
        </w:tc>
        <w:tc>
          <w:tcPr>
            <w:tcW w:w="2833" w:type="dxa"/>
            <w:gridSpan w:val="3"/>
            <w:tcBorders>
              <w:top w:val="single" w:sz="4" w:space="0" w:color="000000"/>
              <w:left w:val="single" w:sz="5" w:space="0" w:color="000000"/>
              <w:bottom w:val="single" w:sz="4" w:space="0" w:color="000000"/>
              <w:right w:val="single" w:sz="5" w:space="0" w:color="000000"/>
            </w:tcBorders>
            <w:shd w:val="clear" w:color="auto" w:fill="FFFFFF"/>
          </w:tcPr>
          <w:p w14:paraId="54000DE2" w14:textId="77777777" w:rsidR="00CD6508" w:rsidRPr="00D46F20" w:rsidRDefault="00CD6508" w:rsidP="00CD6508">
            <w:pPr>
              <w:spacing w:line="276" w:lineRule="auto"/>
              <w:ind w:left="2"/>
              <w:rPr>
                <w:rFonts w:ascii="Arial" w:hAnsi="Arial" w:cs="Arial"/>
                <w:sz w:val="18"/>
                <w:szCs w:val="18"/>
              </w:rPr>
            </w:pPr>
            <w:r w:rsidRPr="00D46F20">
              <w:rPr>
                <w:rFonts w:ascii="Arial" w:hAnsi="Arial" w:cs="Arial"/>
                <w:sz w:val="18"/>
                <w:szCs w:val="18"/>
              </w:rPr>
              <w:t>CPF</w:t>
            </w:r>
          </w:p>
          <w:p w14:paraId="21216986" w14:textId="77777777" w:rsidR="00E03104" w:rsidRPr="00D46F20" w:rsidRDefault="00E03104" w:rsidP="00CD6508">
            <w:pPr>
              <w:spacing w:line="276" w:lineRule="auto"/>
              <w:ind w:left="2"/>
              <w:rPr>
                <w:rFonts w:ascii="Arial" w:hAnsi="Arial" w:cs="Arial"/>
                <w:sz w:val="18"/>
                <w:szCs w:val="18"/>
              </w:rPr>
            </w:pPr>
          </w:p>
        </w:tc>
      </w:tr>
      <w:tr w:rsidR="00CD6508" w:rsidRPr="00D46F20" w14:paraId="023A4602" w14:textId="77777777" w:rsidTr="00CD6508">
        <w:trPr>
          <w:trHeight w:val="271"/>
        </w:trPr>
        <w:tc>
          <w:tcPr>
            <w:tcW w:w="2496" w:type="dxa"/>
            <w:tcBorders>
              <w:top w:val="single" w:sz="4" w:space="0" w:color="000000"/>
              <w:left w:val="single" w:sz="5" w:space="0" w:color="000000"/>
              <w:bottom w:val="single" w:sz="4" w:space="0" w:color="000000"/>
              <w:right w:val="single" w:sz="5" w:space="0" w:color="000000"/>
            </w:tcBorders>
            <w:shd w:val="clear" w:color="auto" w:fill="FFFFFF"/>
          </w:tcPr>
          <w:p w14:paraId="5D0C33EB" w14:textId="77777777" w:rsidR="00E03104" w:rsidRPr="00D46F20" w:rsidRDefault="00CD6508" w:rsidP="00CD6508">
            <w:pPr>
              <w:spacing w:line="276" w:lineRule="auto"/>
              <w:rPr>
                <w:rFonts w:ascii="Arial" w:hAnsi="Arial" w:cs="Arial"/>
                <w:sz w:val="18"/>
                <w:szCs w:val="18"/>
              </w:rPr>
            </w:pPr>
            <w:r w:rsidRPr="00D46F20">
              <w:rPr>
                <w:rFonts w:ascii="Arial" w:hAnsi="Arial" w:cs="Arial"/>
                <w:sz w:val="18"/>
                <w:szCs w:val="18"/>
              </w:rPr>
              <w:t>RG/Órgão</w:t>
            </w:r>
          </w:p>
          <w:p w14:paraId="3830B43C" w14:textId="77777777" w:rsidR="00CD6508" w:rsidRPr="00D46F20" w:rsidRDefault="00CD6508" w:rsidP="00CD6508">
            <w:pPr>
              <w:spacing w:line="276" w:lineRule="auto"/>
              <w:rPr>
                <w:rFonts w:ascii="Arial" w:hAnsi="Arial" w:cs="Arial"/>
                <w:sz w:val="18"/>
                <w:szCs w:val="18"/>
              </w:rPr>
            </w:pPr>
          </w:p>
        </w:tc>
        <w:tc>
          <w:tcPr>
            <w:tcW w:w="1963" w:type="dxa"/>
            <w:gridSpan w:val="3"/>
            <w:tcBorders>
              <w:top w:val="single" w:sz="4" w:space="0" w:color="000000"/>
              <w:left w:val="single" w:sz="5" w:space="0" w:color="000000"/>
              <w:bottom w:val="single" w:sz="4" w:space="0" w:color="000000"/>
              <w:right w:val="single" w:sz="5" w:space="0" w:color="000000"/>
            </w:tcBorders>
            <w:shd w:val="clear" w:color="auto" w:fill="FFFFFF"/>
          </w:tcPr>
          <w:p w14:paraId="3F7F30EC" w14:textId="77777777" w:rsidR="00CD6508" w:rsidRPr="00D46F20" w:rsidRDefault="00CD6508" w:rsidP="00CD6508">
            <w:pPr>
              <w:spacing w:line="276" w:lineRule="auto"/>
              <w:ind w:left="2"/>
              <w:rPr>
                <w:rFonts w:ascii="Arial" w:hAnsi="Arial" w:cs="Arial"/>
                <w:sz w:val="18"/>
                <w:szCs w:val="18"/>
              </w:rPr>
            </w:pPr>
            <w:r w:rsidRPr="00D46F20">
              <w:rPr>
                <w:rFonts w:ascii="Arial" w:hAnsi="Arial" w:cs="Arial"/>
                <w:sz w:val="18"/>
                <w:szCs w:val="18"/>
              </w:rPr>
              <w:t>Cargo</w:t>
            </w:r>
          </w:p>
          <w:p w14:paraId="0D84A062" w14:textId="77777777" w:rsidR="00E03104" w:rsidRPr="00D46F20" w:rsidRDefault="00E03104" w:rsidP="00CD6508">
            <w:pPr>
              <w:spacing w:line="276" w:lineRule="auto"/>
              <w:ind w:left="2"/>
              <w:rPr>
                <w:rFonts w:ascii="Arial" w:hAnsi="Arial" w:cs="Arial"/>
                <w:sz w:val="18"/>
                <w:szCs w:val="18"/>
              </w:rPr>
            </w:pPr>
          </w:p>
        </w:tc>
        <w:tc>
          <w:tcPr>
            <w:tcW w:w="4613" w:type="dxa"/>
            <w:gridSpan w:val="5"/>
            <w:tcBorders>
              <w:top w:val="single" w:sz="4" w:space="0" w:color="000000"/>
              <w:left w:val="single" w:sz="5" w:space="0" w:color="000000"/>
              <w:bottom w:val="single" w:sz="4" w:space="0" w:color="000000"/>
              <w:right w:val="single" w:sz="5" w:space="0" w:color="000000"/>
            </w:tcBorders>
            <w:shd w:val="clear" w:color="auto" w:fill="FFFFFF"/>
          </w:tcPr>
          <w:p w14:paraId="3409907E" w14:textId="77777777" w:rsidR="00CD6508" w:rsidRPr="00D46F20" w:rsidRDefault="00CD6508" w:rsidP="00CD6508">
            <w:pPr>
              <w:spacing w:line="276" w:lineRule="auto"/>
              <w:rPr>
                <w:rFonts w:ascii="Arial" w:hAnsi="Arial" w:cs="Arial"/>
                <w:sz w:val="18"/>
                <w:szCs w:val="18"/>
              </w:rPr>
            </w:pPr>
            <w:r w:rsidRPr="00D46F20">
              <w:rPr>
                <w:rFonts w:ascii="Arial" w:hAnsi="Arial" w:cs="Arial"/>
                <w:sz w:val="18"/>
                <w:szCs w:val="18"/>
              </w:rPr>
              <w:t>E-mail</w:t>
            </w:r>
          </w:p>
          <w:p w14:paraId="6DF8F0C9" w14:textId="77777777" w:rsidR="00E03104" w:rsidRPr="00D46F20" w:rsidRDefault="00E03104" w:rsidP="00CD6508">
            <w:pPr>
              <w:spacing w:line="276" w:lineRule="auto"/>
              <w:rPr>
                <w:rFonts w:ascii="Arial" w:hAnsi="Arial" w:cs="Arial"/>
                <w:sz w:val="18"/>
                <w:szCs w:val="18"/>
              </w:rPr>
            </w:pPr>
          </w:p>
        </w:tc>
      </w:tr>
      <w:tr w:rsidR="00CD6508" w:rsidRPr="00D46F20" w14:paraId="0691FFB8" w14:textId="77777777" w:rsidTr="00CD6508">
        <w:trPr>
          <w:trHeight w:val="271"/>
        </w:trPr>
        <w:tc>
          <w:tcPr>
            <w:tcW w:w="6946" w:type="dxa"/>
            <w:gridSpan w:val="8"/>
            <w:tcBorders>
              <w:top w:val="single" w:sz="4" w:space="0" w:color="000000"/>
              <w:left w:val="single" w:sz="5" w:space="0" w:color="000000"/>
              <w:bottom w:val="single" w:sz="4" w:space="0" w:color="000000"/>
              <w:right w:val="single" w:sz="5" w:space="0" w:color="000000"/>
            </w:tcBorders>
            <w:shd w:val="clear" w:color="auto" w:fill="FFFFFF"/>
          </w:tcPr>
          <w:p w14:paraId="109C7F4A" w14:textId="77777777" w:rsidR="00E03104" w:rsidRPr="00D46F20" w:rsidRDefault="00CD6508" w:rsidP="00CD6508">
            <w:pPr>
              <w:spacing w:line="276" w:lineRule="auto"/>
              <w:rPr>
                <w:rFonts w:ascii="Arial" w:hAnsi="Arial" w:cs="Arial"/>
                <w:sz w:val="18"/>
                <w:szCs w:val="18"/>
              </w:rPr>
            </w:pPr>
            <w:r w:rsidRPr="00D46F20">
              <w:rPr>
                <w:rFonts w:ascii="Arial" w:hAnsi="Arial" w:cs="Arial"/>
                <w:sz w:val="18"/>
                <w:szCs w:val="18"/>
              </w:rPr>
              <w:t>Endereço</w:t>
            </w:r>
          </w:p>
          <w:p w14:paraId="5ECBF514" w14:textId="77777777" w:rsidR="00CD6508" w:rsidRPr="00D46F20" w:rsidRDefault="00CD6508" w:rsidP="00CD6508">
            <w:pPr>
              <w:spacing w:line="276" w:lineRule="auto"/>
              <w:rPr>
                <w:rFonts w:ascii="Arial" w:hAnsi="Arial" w:cs="Arial"/>
                <w:sz w:val="18"/>
                <w:szCs w:val="18"/>
              </w:rPr>
            </w:pPr>
          </w:p>
        </w:tc>
        <w:tc>
          <w:tcPr>
            <w:tcW w:w="2126" w:type="dxa"/>
            <w:tcBorders>
              <w:top w:val="single" w:sz="4" w:space="0" w:color="000000"/>
              <w:left w:val="single" w:sz="5" w:space="0" w:color="000000"/>
              <w:bottom w:val="single" w:sz="4" w:space="0" w:color="000000"/>
              <w:right w:val="single" w:sz="5" w:space="0" w:color="000000"/>
            </w:tcBorders>
            <w:shd w:val="clear" w:color="auto" w:fill="FFFFFF"/>
          </w:tcPr>
          <w:p w14:paraId="5185DDC6" w14:textId="77777777" w:rsidR="00E03104" w:rsidRPr="00D46F20" w:rsidRDefault="00CD6508" w:rsidP="00E03104">
            <w:pPr>
              <w:spacing w:line="276" w:lineRule="auto"/>
              <w:ind w:left="2"/>
              <w:rPr>
                <w:rFonts w:ascii="Arial" w:hAnsi="Arial" w:cs="Arial"/>
                <w:sz w:val="18"/>
                <w:szCs w:val="18"/>
              </w:rPr>
            </w:pPr>
            <w:r w:rsidRPr="00D46F20">
              <w:rPr>
                <w:rFonts w:ascii="Arial" w:hAnsi="Arial" w:cs="Arial"/>
                <w:sz w:val="18"/>
                <w:szCs w:val="18"/>
              </w:rPr>
              <w:t>CEP</w:t>
            </w:r>
          </w:p>
          <w:p w14:paraId="1799E925" w14:textId="77777777" w:rsidR="00E03104" w:rsidRPr="00D46F20" w:rsidRDefault="00E03104" w:rsidP="00CD6508">
            <w:pPr>
              <w:spacing w:line="276" w:lineRule="auto"/>
              <w:ind w:left="2"/>
              <w:rPr>
                <w:rFonts w:ascii="Arial" w:hAnsi="Arial" w:cs="Arial"/>
                <w:sz w:val="18"/>
                <w:szCs w:val="18"/>
              </w:rPr>
            </w:pPr>
          </w:p>
        </w:tc>
      </w:tr>
      <w:tr w:rsidR="00CD6508" w:rsidRPr="00D46F20" w14:paraId="270574D3" w14:textId="77777777" w:rsidTr="00CD6508">
        <w:trPr>
          <w:trHeight w:val="223"/>
        </w:trPr>
        <w:tc>
          <w:tcPr>
            <w:tcW w:w="9072" w:type="dxa"/>
            <w:gridSpan w:val="9"/>
            <w:tcBorders>
              <w:top w:val="single" w:sz="4" w:space="0" w:color="000000"/>
              <w:left w:val="nil"/>
              <w:bottom w:val="single" w:sz="4" w:space="0" w:color="000000"/>
              <w:right w:val="nil"/>
            </w:tcBorders>
            <w:shd w:val="clear" w:color="auto" w:fill="FFFFFF"/>
            <w:vAlign w:val="bottom"/>
          </w:tcPr>
          <w:p w14:paraId="2A0BF011" w14:textId="77777777" w:rsidR="00CD6508" w:rsidRPr="00D46F20" w:rsidRDefault="00CD6508" w:rsidP="00CD6508">
            <w:pPr>
              <w:spacing w:line="276" w:lineRule="auto"/>
              <w:jc w:val="center"/>
              <w:rPr>
                <w:rFonts w:ascii="Arial" w:hAnsi="Arial" w:cs="Arial"/>
                <w:sz w:val="18"/>
                <w:szCs w:val="18"/>
              </w:rPr>
            </w:pPr>
            <w:r w:rsidRPr="00D46F20">
              <w:rPr>
                <w:rFonts w:ascii="Arial" w:hAnsi="Arial" w:cs="Arial"/>
                <w:b/>
                <w:sz w:val="18"/>
                <w:szCs w:val="18"/>
              </w:rPr>
              <w:t xml:space="preserve">2- OUTROS PARTÍCIPES </w:t>
            </w:r>
          </w:p>
        </w:tc>
      </w:tr>
      <w:tr w:rsidR="00CD6508" w:rsidRPr="00D46F20" w14:paraId="16B97FDB" w14:textId="77777777" w:rsidTr="00CD6508">
        <w:trPr>
          <w:trHeight w:val="350"/>
        </w:trPr>
        <w:tc>
          <w:tcPr>
            <w:tcW w:w="4459" w:type="dxa"/>
            <w:gridSpan w:val="4"/>
            <w:tcBorders>
              <w:top w:val="single" w:sz="4" w:space="0" w:color="000000"/>
              <w:left w:val="single" w:sz="5" w:space="0" w:color="000000"/>
              <w:bottom w:val="single" w:sz="4" w:space="0" w:color="000000"/>
              <w:right w:val="single" w:sz="5" w:space="0" w:color="000000"/>
            </w:tcBorders>
            <w:shd w:val="clear" w:color="auto" w:fill="FFFFFF"/>
          </w:tcPr>
          <w:p w14:paraId="175F826B" w14:textId="77777777" w:rsidR="00E03104" w:rsidRPr="00D46F20" w:rsidRDefault="00CD6508" w:rsidP="00CD6508">
            <w:pPr>
              <w:spacing w:line="276" w:lineRule="auto"/>
              <w:rPr>
                <w:rFonts w:ascii="Arial" w:hAnsi="Arial" w:cs="Arial"/>
                <w:sz w:val="18"/>
                <w:szCs w:val="18"/>
              </w:rPr>
            </w:pPr>
            <w:r w:rsidRPr="00D46F20">
              <w:rPr>
                <w:rFonts w:ascii="Arial" w:hAnsi="Arial" w:cs="Arial"/>
                <w:sz w:val="18"/>
                <w:szCs w:val="18"/>
              </w:rPr>
              <w:t>Nome</w:t>
            </w:r>
          </w:p>
        </w:tc>
        <w:tc>
          <w:tcPr>
            <w:tcW w:w="4613" w:type="dxa"/>
            <w:gridSpan w:val="5"/>
            <w:tcBorders>
              <w:top w:val="single" w:sz="4" w:space="0" w:color="000000"/>
              <w:left w:val="single" w:sz="5" w:space="0" w:color="000000"/>
              <w:bottom w:val="single" w:sz="4" w:space="0" w:color="000000"/>
              <w:right w:val="single" w:sz="5" w:space="0" w:color="000000"/>
            </w:tcBorders>
            <w:shd w:val="clear" w:color="auto" w:fill="FFFFFF"/>
          </w:tcPr>
          <w:p w14:paraId="461B0C73" w14:textId="77777777" w:rsidR="00E03104" w:rsidRPr="00D46F20" w:rsidRDefault="00CD6508" w:rsidP="00E03104">
            <w:pPr>
              <w:spacing w:line="276" w:lineRule="auto"/>
              <w:ind w:left="2"/>
              <w:rPr>
                <w:rFonts w:ascii="Arial" w:hAnsi="Arial" w:cs="Arial"/>
                <w:sz w:val="18"/>
                <w:szCs w:val="18"/>
              </w:rPr>
            </w:pPr>
            <w:r w:rsidRPr="00D46F20">
              <w:rPr>
                <w:rFonts w:ascii="Arial" w:hAnsi="Arial" w:cs="Arial"/>
                <w:sz w:val="18"/>
                <w:szCs w:val="18"/>
              </w:rPr>
              <w:t>CNPJ</w:t>
            </w:r>
          </w:p>
        </w:tc>
      </w:tr>
      <w:tr w:rsidR="00CD6508" w:rsidRPr="00D46F20" w14:paraId="29C3D481" w14:textId="77777777" w:rsidTr="00CD6508">
        <w:trPr>
          <w:trHeight w:val="271"/>
        </w:trPr>
        <w:tc>
          <w:tcPr>
            <w:tcW w:w="6239" w:type="dxa"/>
            <w:gridSpan w:val="6"/>
            <w:tcBorders>
              <w:top w:val="single" w:sz="4" w:space="0" w:color="000000"/>
              <w:left w:val="single" w:sz="5" w:space="0" w:color="000000"/>
              <w:bottom w:val="single" w:sz="4" w:space="0" w:color="000000"/>
              <w:right w:val="single" w:sz="5" w:space="0" w:color="000000"/>
            </w:tcBorders>
            <w:shd w:val="clear" w:color="auto" w:fill="FFFFFF"/>
          </w:tcPr>
          <w:p w14:paraId="656AB37F" w14:textId="77777777" w:rsidR="00E03104" w:rsidRPr="00D46F20" w:rsidRDefault="00CD6508" w:rsidP="00CD6508">
            <w:pPr>
              <w:spacing w:line="276" w:lineRule="auto"/>
              <w:rPr>
                <w:rFonts w:ascii="Arial" w:hAnsi="Arial" w:cs="Arial"/>
                <w:sz w:val="18"/>
                <w:szCs w:val="18"/>
              </w:rPr>
            </w:pPr>
            <w:r w:rsidRPr="00D46F20">
              <w:rPr>
                <w:rFonts w:ascii="Arial" w:hAnsi="Arial" w:cs="Arial"/>
                <w:sz w:val="18"/>
                <w:szCs w:val="18"/>
              </w:rPr>
              <w:t>Endereço</w:t>
            </w:r>
          </w:p>
          <w:p w14:paraId="4974FF27" w14:textId="77777777" w:rsidR="00CD6508" w:rsidRPr="00D46F20" w:rsidRDefault="00CD6508" w:rsidP="00CD6508">
            <w:pPr>
              <w:spacing w:line="276" w:lineRule="auto"/>
              <w:rPr>
                <w:rFonts w:ascii="Arial" w:hAnsi="Arial" w:cs="Arial"/>
                <w:sz w:val="18"/>
                <w:szCs w:val="18"/>
              </w:rPr>
            </w:pPr>
          </w:p>
        </w:tc>
        <w:tc>
          <w:tcPr>
            <w:tcW w:w="2833" w:type="dxa"/>
            <w:gridSpan w:val="3"/>
            <w:tcBorders>
              <w:top w:val="single" w:sz="4" w:space="0" w:color="000000"/>
              <w:left w:val="single" w:sz="5" w:space="0" w:color="000000"/>
              <w:bottom w:val="single" w:sz="4" w:space="0" w:color="000000"/>
              <w:right w:val="single" w:sz="5" w:space="0" w:color="000000"/>
            </w:tcBorders>
            <w:shd w:val="clear" w:color="auto" w:fill="FFFFFF"/>
          </w:tcPr>
          <w:p w14:paraId="286D6A37" w14:textId="77777777" w:rsidR="00CD6508" w:rsidRPr="00D46F20" w:rsidRDefault="00CD6508" w:rsidP="00CD6508">
            <w:pPr>
              <w:spacing w:line="276" w:lineRule="auto"/>
              <w:ind w:left="2"/>
              <w:rPr>
                <w:rFonts w:ascii="Arial" w:hAnsi="Arial" w:cs="Arial"/>
                <w:sz w:val="18"/>
                <w:szCs w:val="18"/>
              </w:rPr>
            </w:pPr>
            <w:r w:rsidRPr="00D46F20">
              <w:rPr>
                <w:rFonts w:ascii="Arial" w:hAnsi="Arial" w:cs="Arial"/>
                <w:sz w:val="18"/>
                <w:szCs w:val="18"/>
              </w:rPr>
              <w:t>DDD/Telefone</w:t>
            </w:r>
          </w:p>
          <w:p w14:paraId="08907ACE" w14:textId="77777777" w:rsidR="00E03104" w:rsidRPr="00D46F20" w:rsidRDefault="00E03104" w:rsidP="00CD6508">
            <w:pPr>
              <w:spacing w:line="276" w:lineRule="auto"/>
              <w:ind w:left="2"/>
              <w:rPr>
                <w:rFonts w:ascii="Arial" w:hAnsi="Arial" w:cs="Arial"/>
                <w:sz w:val="18"/>
                <w:szCs w:val="18"/>
              </w:rPr>
            </w:pPr>
          </w:p>
        </w:tc>
      </w:tr>
      <w:tr w:rsidR="00CD6508" w:rsidRPr="00D46F20" w14:paraId="3577EDCF" w14:textId="77777777" w:rsidTr="00CD6508">
        <w:trPr>
          <w:trHeight w:val="271"/>
        </w:trPr>
        <w:tc>
          <w:tcPr>
            <w:tcW w:w="6239" w:type="dxa"/>
            <w:gridSpan w:val="6"/>
            <w:tcBorders>
              <w:top w:val="single" w:sz="4" w:space="0" w:color="000000"/>
              <w:left w:val="single" w:sz="5" w:space="0" w:color="000000"/>
              <w:bottom w:val="single" w:sz="4" w:space="0" w:color="000000"/>
              <w:right w:val="single" w:sz="5" w:space="0" w:color="000000"/>
            </w:tcBorders>
            <w:shd w:val="clear" w:color="auto" w:fill="FFFFFF"/>
          </w:tcPr>
          <w:p w14:paraId="58BC1E05" w14:textId="77777777" w:rsidR="00E03104" w:rsidRPr="00D46F20" w:rsidRDefault="00CD6508" w:rsidP="00CD6508">
            <w:pPr>
              <w:spacing w:line="276" w:lineRule="auto"/>
              <w:rPr>
                <w:rFonts w:ascii="Arial" w:hAnsi="Arial" w:cs="Arial"/>
                <w:sz w:val="18"/>
                <w:szCs w:val="18"/>
              </w:rPr>
            </w:pPr>
            <w:r w:rsidRPr="00D46F20">
              <w:rPr>
                <w:rFonts w:ascii="Arial" w:hAnsi="Arial" w:cs="Arial"/>
                <w:sz w:val="18"/>
                <w:szCs w:val="18"/>
              </w:rPr>
              <w:t>Nome do Responsável pelo Projeto</w:t>
            </w:r>
          </w:p>
          <w:p w14:paraId="43D898C2" w14:textId="77777777" w:rsidR="00CD6508" w:rsidRPr="00D46F20" w:rsidRDefault="00CD6508" w:rsidP="00CD6508">
            <w:pPr>
              <w:spacing w:line="276" w:lineRule="auto"/>
              <w:rPr>
                <w:rFonts w:ascii="Arial" w:hAnsi="Arial" w:cs="Arial"/>
                <w:sz w:val="18"/>
                <w:szCs w:val="18"/>
              </w:rPr>
            </w:pPr>
          </w:p>
        </w:tc>
        <w:tc>
          <w:tcPr>
            <w:tcW w:w="2833" w:type="dxa"/>
            <w:gridSpan w:val="3"/>
            <w:tcBorders>
              <w:top w:val="single" w:sz="4" w:space="0" w:color="000000"/>
              <w:left w:val="single" w:sz="5" w:space="0" w:color="000000"/>
              <w:bottom w:val="single" w:sz="4" w:space="0" w:color="000000"/>
              <w:right w:val="single" w:sz="5" w:space="0" w:color="000000"/>
            </w:tcBorders>
            <w:shd w:val="clear" w:color="auto" w:fill="FFFFFF"/>
          </w:tcPr>
          <w:p w14:paraId="67691660" w14:textId="77777777" w:rsidR="00CD6508" w:rsidRPr="00D46F20" w:rsidRDefault="00CD6508" w:rsidP="00CD6508">
            <w:pPr>
              <w:spacing w:line="276" w:lineRule="auto"/>
              <w:ind w:left="2"/>
              <w:rPr>
                <w:rFonts w:ascii="Arial" w:hAnsi="Arial" w:cs="Arial"/>
                <w:sz w:val="18"/>
                <w:szCs w:val="18"/>
              </w:rPr>
            </w:pPr>
            <w:r w:rsidRPr="00D46F20">
              <w:rPr>
                <w:rFonts w:ascii="Arial" w:hAnsi="Arial" w:cs="Arial"/>
                <w:sz w:val="18"/>
                <w:szCs w:val="18"/>
              </w:rPr>
              <w:t>CPF</w:t>
            </w:r>
          </w:p>
          <w:p w14:paraId="458C6127" w14:textId="77777777" w:rsidR="00E03104" w:rsidRPr="00D46F20" w:rsidRDefault="00E03104" w:rsidP="00CD6508">
            <w:pPr>
              <w:spacing w:line="276" w:lineRule="auto"/>
              <w:ind w:left="2"/>
              <w:rPr>
                <w:rFonts w:ascii="Arial" w:hAnsi="Arial" w:cs="Arial"/>
                <w:sz w:val="18"/>
                <w:szCs w:val="18"/>
              </w:rPr>
            </w:pPr>
          </w:p>
        </w:tc>
      </w:tr>
      <w:tr w:rsidR="00CD6508" w:rsidRPr="00D46F20" w14:paraId="4FD401B1" w14:textId="77777777" w:rsidTr="00CD6508">
        <w:trPr>
          <w:trHeight w:val="271"/>
        </w:trPr>
        <w:tc>
          <w:tcPr>
            <w:tcW w:w="2496" w:type="dxa"/>
            <w:tcBorders>
              <w:top w:val="single" w:sz="4" w:space="0" w:color="000000"/>
              <w:left w:val="single" w:sz="5" w:space="0" w:color="000000"/>
              <w:bottom w:val="single" w:sz="4" w:space="0" w:color="000000"/>
              <w:right w:val="single" w:sz="5" w:space="0" w:color="000000"/>
            </w:tcBorders>
            <w:shd w:val="clear" w:color="auto" w:fill="FFFFFF"/>
          </w:tcPr>
          <w:p w14:paraId="54EAF377" w14:textId="77777777" w:rsidR="00E03104" w:rsidRPr="00D46F20" w:rsidRDefault="00CD6508" w:rsidP="00CD6508">
            <w:pPr>
              <w:spacing w:line="276" w:lineRule="auto"/>
              <w:rPr>
                <w:rFonts w:ascii="Arial" w:hAnsi="Arial" w:cs="Arial"/>
                <w:sz w:val="18"/>
                <w:szCs w:val="18"/>
              </w:rPr>
            </w:pPr>
            <w:r w:rsidRPr="00D46F20">
              <w:rPr>
                <w:rFonts w:ascii="Arial" w:hAnsi="Arial" w:cs="Arial"/>
                <w:sz w:val="18"/>
                <w:szCs w:val="18"/>
              </w:rPr>
              <w:t>RG/Órgão</w:t>
            </w:r>
          </w:p>
          <w:p w14:paraId="548B1131" w14:textId="77777777" w:rsidR="00CD6508" w:rsidRPr="00D46F20" w:rsidRDefault="00CD6508" w:rsidP="00CD6508">
            <w:pPr>
              <w:spacing w:line="276" w:lineRule="auto"/>
              <w:rPr>
                <w:rFonts w:ascii="Arial" w:hAnsi="Arial" w:cs="Arial"/>
                <w:sz w:val="18"/>
                <w:szCs w:val="18"/>
              </w:rPr>
            </w:pPr>
          </w:p>
        </w:tc>
        <w:tc>
          <w:tcPr>
            <w:tcW w:w="1963" w:type="dxa"/>
            <w:gridSpan w:val="3"/>
            <w:tcBorders>
              <w:top w:val="single" w:sz="4" w:space="0" w:color="000000"/>
              <w:left w:val="single" w:sz="5" w:space="0" w:color="000000"/>
              <w:bottom w:val="single" w:sz="4" w:space="0" w:color="000000"/>
              <w:right w:val="single" w:sz="5" w:space="0" w:color="000000"/>
            </w:tcBorders>
            <w:shd w:val="clear" w:color="auto" w:fill="FFFFFF"/>
          </w:tcPr>
          <w:p w14:paraId="761F7364" w14:textId="77777777" w:rsidR="00CD6508" w:rsidRPr="00D46F20" w:rsidRDefault="00CD6508" w:rsidP="00CD6508">
            <w:pPr>
              <w:spacing w:line="276" w:lineRule="auto"/>
              <w:ind w:left="2"/>
              <w:rPr>
                <w:rFonts w:ascii="Arial" w:hAnsi="Arial" w:cs="Arial"/>
                <w:sz w:val="18"/>
                <w:szCs w:val="18"/>
              </w:rPr>
            </w:pPr>
            <w:r w:rsidRPr="00D46F20">
              <w:rPr>
                <w:rFonts w:ascii="Arial" w:hAnsi="Arial" w:cs="Arial"/>
                <w:sz w:val="18"/>
                <w:szCs w:val="18"/>
              </w:rPr>
              <w:t>Cargo</w:t>
            </w:r>
          </w:p>
          <w:p w14:paraId="2F9AC76E" w14:textId="77777777" w:rsidR="00E03104" w:rsidRPr="00D46F20" w:rsidRDefault="00E03104" w:rsidP="00CD6508">
            <w:pPr>
              <w:spacing w:line="276" w:lineRule="auto"/>
              <w:ind w:left="2"/>
              <w:rPr>
                <w:rFonts w:ascii="Arial" w:hAnsi="Arial" w:cs="Arial"/>
                <w:sz w:val="18"/>
                <w:szCs w:val="18"/>
              </w:rPr>
            </w:pPr>
          </w:p>
        </w:tc>
        <w:tc>
          <w:tcPr>
            <w:tcW w:w="4613" w:type="dxa"/>
            <w:gridSpan w:val="5"/>
            <w:tcBorders>
              <w:top w:val="single" w:sz="4" w:space="0" w:color="000000"/>
              <w:left w:val="single" w:sz="5" w:space="0" w:color="000000"/>
              <w:bottom w:val="single" w:sz="4" w:space="0" w:color="000000"/>
              <w:right w:val="single" w:sz="5" w:space="0" w:color="000000"/>
            </w:tcBorders>
            <w:shd w:val="clear" w:color="auto" w:fill="FFFFFF"/>
          </w:tcPr>
          <w:p w14:paraId="5FE1836D" w14:textId="77777777" w:rsidR="00CD6508" w:rsidRPr="00D46F20" w:rsidRDefault="00CD6508" w:rsidP="00CD6508">
            <w:pPr>
              <w:spacing w:line="276" w:lineRule="auto"/>
              <w:ind w:left="2"/>
              <w:rPr>
                <w:rFonts w:ascii="Arial" w:hAnsi="Arial" w:cs="Arial"/>
                <w:sz w:val="18"/>
                <w:szCs w:val="18"/>
              </w:rPr>
            </w:pPr>
            <w:r w:rsidRPr="00D46F20">
              <w:rPr>
                <w:rFonts w:ascii="Arial" w:hAnsi="Arial" w:cs="Arial"/>
                <w:sz w:val="18"/>
                <w:szCs w:val="18"/>
              </w:rPr>
              <w:t>E-mail</w:t>
            </w:r>
          </w:p>
          <w:p w14:paraId="697BDCD7" w14:textId="77777777" w:rsidR="00E03104" w:rsidRPr="00D46F20" w:rsidRDefault="00E03104" w:rsidP="00CD6508">
            <w:pPr>
              <w:spacing w:line="276" w:lineRule="auto"/>
              <w:ind w:left="2"/>
              <w:rPr>
                <w:rFonts w:ascii="Arial" w:hAnsi="Arial" w:cs="Arial"/>
                <w:sz w:val="18"/>
                <w:szCs w:val="18"/>
              </w:rPr>
            </w:pPr>
          </w:p>
        </w:tc>
      </w:tr>
      <w:tr w:rsidR="00CD6508" w:rsidRPr="00D46F20" w14:paraId="4F13EB77" w14:textId="77777777" w:rsidTr="00CD6508">
        <w:trPr>
          <w:trHeight w:val="522"/>
        </w:trPr>
        <w:tc>
          <w:tcPr>
            <w:tcW w:w="9072" w:type="dxa"/>
            <w:gridSpan w:val="9"/>
            <w:tcBorders>
              <w:top w:val="nil"/>
              <w:left w:val="nil"/>
              <w:bottom w:val="single" w:sz="4" w:space="0" w:color="000000"/>
              <w:right w:val="nil"/>
            </w:tcBorders>
            <w:shd w:val="clear" w:color="auto" w:fill="C0C0C0"/>
          </w:tcPr>
          <w:p w14:paraId="1351B81F" w14:textId="77777777" w:rsidR="00CD6508" w:rsidRPr="00D46F20" w:rsidRDefault="00CD6508" w:rsidP="00CD6508">
            <w:pPr>
              <w:spacing w:after="44"/>
              <w:jc w:val="center"/>
              <w:rPr>
                <w:rFonts w:ascii="Arial" w:hAnsi="Arial" w:cs="Arial"/>
                <w:b/>
                <w:sz w:val="18"/>
                <w:szCs w:val="18"/>
              </w:rPr>
            </w:pPr>
            <w:r w:rsidRPr="00D46F20">
              <w:rPr>
                <w:rFonts w:ascii="Arial" w:hAnsi="Arial" w:cs="Arial"/>
                <w:b/>
                <w:sz w:val="18"/>
                <w:szCs w:val="18"/>
              </w:rPr>
              <w:t>3- DESCRIÇÃO DO PROJETO OU ATIVIDADE</w:t>
            </w:r>
          </w:p>
          <w:p w14:paraId="4111486A" w14:textId="77777777" w:rsidR="00CD6508" w:rsidRPr="00D46F20" w:rsidRDefault="00CD6508" w:rsidP="00CD6508">
            <w:pPr>
              <w:spacing w:line="276" w:lineRule="auto"/>
              <w:jc w:val="center"/>
              <w:rPr>
                <w:rFonts w:ascii="Arial" w:hAnsi="Arial" w:cs="Arial"/>
                <w:sz w:val="18"/>
                <w:szCs w:val="18"/>
              </w:rPr>
            </w:pPr>
            <w:r w:rsidRPr="00D46F20">
              <w:rPr>
                <w:rFonts w:ascii="Arial" w:hAnsi="Arial" w:cs="Arial"/>
                <w:sz w:val="18"/>
                <w:szCs w:val="18"/>
              </w:rPr>
              <w:t>Atenção: Projeto refere-se ao conjunto de operações que sejam limitadas no tempo e, Atividade ao conjunto de operações que se realizam de modo contínuo ou permanente.</w:t>
            </w:r>
          </w:p>
        </w:tc>
      </w:tr>
      <w:tr w:rsidR="00CD6508" w:rsidRPr="00D46F20" w14:paraId="35C1766A" w14:textId="77777777" w:rsidTr="00CD6508">
        <w:trPr>
          <w:trHeight w:val="145"/>
        </w:trPr>
        <w:tc>
          <w:tcPr>
            <w:tcW w:w="4459" w:type="dxa"/>
            <w:gridSpan w:val="4"/>
            <w:vMerge w:val="restart"/>
            <w:tcBorders>
              <w:top w:val="single" w:sz="4" w:space="0" w:color="000000"/>
              <w:left w:val="single" w:sz="5" w:space="0" w:color="000000"/>
              <w:right w:val="single" w:sz="5" w:space="0" w:color="000000"/>
            </w:tcBorders>
          </w:tcPr>
          <w:p w14:paraId="4A3D0FB8" w14:textId="77777777" w:rsidR="00CD6508" w:rsidRPr="00D46F20" w:rsidRDefault="00CD6508" w:rsidP="00CD6508">
            <w:pPr>
              <w:spacing w:line="276" w:lineRule="auto"/>
              <w:rPr>
                <w:rFonts w:ascii="Arial" w:hAnsi="Arial" w:cs="Arial"/>
                <w:sz w:val="18"/>
                <w:szCs w:val="18"/>
              </w:rPr>
            </w:pPr>
            <w:r w:rsidRPr="00D46F20">
              <w:rPr>
                <w:rFonts w:ascii="Arial" w:hAnsi="Arial" w:cs="Arial"/>
                <w:b/>
                <w:sz w:val="18"/>
                <w:szCs w:val="18"/>
              </w:rPr>
              <w:t xml:space="preserve">Área de Atendimento: </w:t>
            </w:r>
          </w:p>
          <w:sdt>
            <w:sdtPr>
              <w:rPr>
                <w:rFonts w:ascii="Arial" w:hAnsi="Arial" w:cs="Arial"/>
                <w:sz w:val="18"/>
                <w:szCs w:val="18"/>
              </w:rPr>
              <w:id w:val="1744293102"/>
              <w:placeholder>
                <w:docPart w:val="E9ED3C410D104D3585A7CB68F07BC076"/>
              </w:placeholder>
            </w:sdtPr>
            <w:sdtEndPr/>
            <w:sdtContent>
              <w:permStart w:id="1219836776" w:edGrp="everyone" w:displacedByCustomXml="prev"/>
              <w:p w14:paraId="2390D75E" w14:textId="77777777" w:rsidR="00CD6508" w:rsidRPr="00D46F20" w:rsidRDefault="00DE7CE8" w:rsidP="00CD6508">
                <w:pPr>
                  <w:spacing w:line="276" w:lineRule="auto"/>
                  <w:rPr>
                    <w:rFonts w:ascii="Arial" w:hAnsi="Arial" w:cs="Arial"/>
                    <w:sz w:val="18"/>
                    <w:szCs w:val="18"/>
                  </w:rPr>
                </w:pPr>
                <w:r w:rsidRPr="00D46F20">
                  <w:rPr>
                    <w:rFonts w:ascii="Arial" w:hAnsi="Arial" w:cs="Arial"/>
                    <w:i/>
                    <w:sz w:val="18"/>
                    <w:szCs w:val="18"/>
                  </w:rPr>
                  <w:t>Indicar a área a ser atendida, de acordo com a especificidade de cada órgão/entidade</w:t>
                </w:r>
                <w:permEnd w:id="1219836776"/>
                <w:r w:rsidRPr="00D46F20">
                  <w:rPr>
                    <w:rFonts w:ascii="Arial" w:hAnsi="Arial" w:cs="Arial"/>
                    <w:i/>
                    <w:sz w:val="18"/>
                    <w:szCs w:val="18"/>
                  </w:rPr>
                  <w:t>.</w:t>
                </w:r>
              </w:p>
            </w:sdtContent>
          </w:sdt>
        </w:tc>
        <w:tc>
          <w:tcPr>
            <w:tcW w:w="4613" w:type="dxa"/>
            <w:gridSpan w:val="5"/>
            <w:tcBorders>
              <w:top w:val="single" w:sz="4" w:space="0" w:color="000000"/>
              <w:left w:val="single" w:sz="5" w:space="0" w:color="000000"/>
              <w:bottom w:val="single" w:sz="4" w:space="0" w:color="DADCDD"/>
              <w:right w:val="single" w:sz="5" w:space="0" w:color="000000"/>
            </w:tcBorders>
          </w:tcPr>
          <w:p w14:paraId="06A2FC9B" w14:textId="77777777" w:rsidR="00CD6508" w:rsidRPr="00D46F20" w:rsidRDefault="00CD6508" w:rsidP="00CD6508">
            <w:pPr>
              <w:spacing w:line="276" w:lineRule="auto"/>
              <w:ind w:left="2"/>
              <w:rPr>
                <w:rFonts w:ascii="Arial" w:hAnsi="Arial" w:cs="Arial"/>
                <w:sz w:val="18"/>
                <w:szCs w:val="18"/>
              </w:rPr>
            </w:pPr>
            <w:r w:rsidRPr="00D46F20">
              <w:rPr>
                <w:rFonts w:ascii="Arial" w:hAnsi="Arial" w:cs="Arial"/>
                <w:b/>
                <w:sz w:val="18"/>
                <w:szCs w:val="18"/>
              </w:rPr>
              <w:t>Órgão/Entidade Financiador:</w:t>
            </w:r>
          </w:p>
        </w:tc>
      </w:tr>
      <w:tr w:rsidR="00CD6508" w:rsidRPr="00D46F20" w14:paraId="425A8B67" w14:textId="77777777" w:rsidTr="00CD6508">
        <w:trPr>
          <w:trHeight w:val="312"/>
        </w:trPr>
        <w:tc>
          <w:tcPr>
            <w:tcW w:w="4459" w:type="dxa"/>
            <w:gridSpan w:val="4"/>
            <w:vMerge/>
            <w:tcBorders>
              <w:left w:val="single" w:sz="5" w:space="0" w:color="000000"/>
              <w:bottom w:val="single" w:sz="4" w:space="0" w:color="000000"/>
              <w:right w:val="single" w:sz="5" w:space="0" w:color="000000"/>
            </w:tcBorders>
          </w:tcPr>
          <w:p w14:paraId="59E88B83" w14:textId="77777777" w:rsidR="00CD6508" w:rsidRPr="00D46F20" w:rsidRDefault="00CD6508" w:rsidP="00CD6508">
            <w:pPr>
              <w:spacing w:line="276" w:lineRule="auto"/>
              <w:rPr>
                <w:rFonts w:ascii="Arial" w:hAnsi="Arial" w:cs="Arial"/>
                <w:sz w:val="18"/>
                <w:szCs w:val="18"/>
              </w:rPr>
            </w:pPr>
          </w:p>
        </w:tc>
        <w:tc>
          <w:tcPr>
            <w:tcW w:w="4613" w:type="dxa"/>
            <w:gridSpan w:val="5"/>
            <w:tcBorders>
              <w:top w:val="single" w:sz="4" w:space="0" w:color="DADCDD"/>
              <w:left w:val="single" w:sz="5" w:space="0" w:color="000000"/>
              <w:bottom w:val="single" w:sz="4" w:space="0" w:color="000000"/>
              <w:right w:val="single" w:sz="5" w:space="0" w:color="000000"/>
            </w:tcBorders>
          </w:tcPr>
          <w:p w14:paraId="493CF39C" w14:textId="77777777" w:rsidR="00CD6508" w:rsidRPr="00D46F20" w:rsidRDefault="00CD6508" w:rsidP="00CD6508">
            <w:pPr>
              <w:spacing w:line="276" w:lineRule="auto"/>
              <w:ind w:left="2"/>
              <w:rPr>
                <w:rFonts w:ascii="Arial" w:hAnsi="Arial" w:cs="Arial"/>
                <w:sz w:val="18"/>
                <w:szCs w:val="18"/>
              </w:rPr>
            </w:pPr>
            <w:r w:rsidRPr="00D46F20">
              <w:rPr>
                <w:rFonts w:ascii="Arial" w:hAnsi="Arial" w:cs="Arial"/>
                <w:sz w:val="18"/>
                <w:szCs w:val="18"/>
              </w:rPr>
              <w:t>ITERAL – Instituto de Terras e Reforma Agrária de Alagoas</w:t>
            </w:r>
          </w:p>
        </w:tc>
      </w:tr>
      <w:tr w:rsidR="00CD6508" w:rsidRPr="00D46F20" w14:paraId="5B22CC5A" w14:textId="77777777" w:rsidTr="00CD6508">
        <w:trPr>
          <w:trHeight w:val="208"/>
        </w:trPr>
        <w:tc>
          <w:tcPr>
            <w:tcW w:w="4459" w:type="dxa"/>
            <w:gridSpan w:val="4"/>
            <w:vMerge w:val="restart"/>
            <w:tcBorders>
              <w:top w:val="single" w:sz="4" w:space="0" w:color="000000"/>
              <w:left w:val="single" w:sz="5" w:space="0" w:color="000000"/>
              <w:bottom w:val="single" w:sz="4" w:space="0" w:color="000000"/>
              <w:right w:val="single" w:sz="5" w:space="0" w:color="000000"/>
            </w:tcBorders>
          </w:tcPr>
          <w:p w14:paraId="26A2BF31" w14:textId="77777777" w:rsidR="00CD6508" w:rsidRPr="00D46F20" w:rsidRDefault="00CD6508" w:rsidP="00CD6508">
            <w:pPr>
              <w:spacing w:after="97"/>
              <w:rPr>
                <w:rFonts w:ascii="Arial" w:hAnsi="Arial" w:cs="Arial"/>
                <w:sz w:val="18"/>
                <w:szCs w:val="18"/>
              </w:rPr>
            </w:pPr>
            <w:r w:rsidRPr="00D46F20">
              <w:rPr>
                <w:rFonts w:ascii="Arial" w:hAnsi="Arial" w:cs="Arial"/>
                <w:b/>
                <w:sz w:val="18"/>
                <w:szCs w:val="18"/>
              </w:rPr>
              <w:t>Título do Projeto/ Atividade</w:t>
            </w:r>
          </w:p>
          <w:sdt>
            <w:sdtPr>
              <w:rPr>
                <w:rFonts w:ascii="Arial" w:hAnsi="Arial" w:cs="Arial"/>
                <w:sz w:val="18"/>
                <w:szCs w:val="18"/>
              </w:rPr>
              <w:id w:val="1747609000"/>
              <w:placeholder>
                <w:docPart w:val="DefaultPlaceholder_-1854013440"/>
              </w:placeholder>
            </w:sdtPr>
            <w:sdtEndPr/>
            <w:sdtContent>
              <w:p w14:paraId="4C8D8D4C" w14:textId="77777777" w:rsidR="00CD6508" w:rsidRPr="00D46F20" w:rsidRDefault="00DE7CE8" w:rsidP="00CD6508">
                <w:pPr>
                  <w:spacing w:line="276" w:lineRule="auto"/>
                  <w:rPr>
                    <w:rFonts w:ascii="Arial" w:hAnsi="Arial" w:cs="Arial"/>
                    <w:sz w:val="18"/>
                    <w:szCs w:val="18"/>
                  </w:rPr>
                </w:pPr>
                <w:r w:rsidRPr="00D46F20">
                  <w:rPr>
                    <w:rFonts w:ascii="Arial" w:hAnsi="Arial" w:cs="Arial"/>
                    <w:i/>
                    <w:sz w:val="18"/>
                    <w:szCs w:val="18"/>
                  </w:rPr>
                  <w:t>Inserir o nome que identifica o Projeto/Atividade a ser executado. Deve refletir a ideia geral do que foi planejado, d e forma clara, coerente e consistente.</w:t>
                </w:r>
              </w:p>
            </w:sdtContent>
          </w:sdt>
        </w:tc>
        <w:tc>
          <w:tcPr>
            <w:tcW w:w="4613" w:type="dxa"/>
            <w:gridSpan w:val="5"/>
            <w:tcBorders>
              <w:top w:val="single" w:sz="4" w:space="0" w:color="000000"/>
              <w:left w:val="single" w:sz="5" w:space="0" w:color="000000"/>
              <w:bottom w:val="single" w:sz="4" w:space="0" w:color="000000"/>
              <w:right w:val="single" w:sz="5" w:space="0" w:color="000000"/>
            </w:tcBorders>
          </w:tcPr>
          <w:p w14:paraId="6D7275EC" w14:textId="77777777" w:rsidR="00CD6508" w:rsidRPr="00D46F20" w:rsidRDefault="00CD6508" w:rsidP="00CD6508">
            <w:pPr>
              <w:spacing w:line="276" w:lineRule="auto"/>
              <w:rPr>
                <w:rFonts w:ascii="Arial" w:hAnsi="Arial" w:cs="Arial"/>
                <w:sz w:val="18"/>
                <w:szCs w:val="18"/>
              </w:rPr>
            </w:pPr>
            <w:r w:rsidRPr="00D46F20">
              <w:rPr>
                <w:rFonts w:ascii="Arial" w:hAnsi="Arial" w:cs="Arial"/>
                <w:sz w:val="18"/>
                <w:szCs w:val="18"/>
              </w:rPr>
              <w:t>Período de Execução</w:t>
            </w:r>
          </w:p>
        </w:tc>
      </w:tr>
      <w:tr w:rsidR="00CD6508" w:rsidRPr="00D46F20" w14:paraId="5BDAF250" w14:textId="77777777" w:rsidTr="00CD6508">
        <w:trPr>
          <w:trHeight w:val="552"/>
        </w:trPr>
        <w:tc>
          <w:tcPr>
            <w:tcW w:w="4459" w:type="dxa"/>
            <w:gridSpan w:val="4"/>
            <w:vMerge/>
            <w:tcBorders>
              <w:top w:val="nil"/>
              <w:left w:val="single" w:sz="5" w:space="0" w:color="000000"/>
              <w:bottom w:val="single" w:sz="4" w:space="0" w:color="000000"/>
              <w:right w:val="single" w:sz="5" w:space="0" w:color="000000"/>
            </w:tcBorders>
          </w:tcPr>
          <w:p w14:paraId="61068F01" w14:textId="77777777" w:rsidR="00CD6508" w:rsidRPr="00D46F20" w:rsidRDefault="00CD6508" w:rsidP="00CD6508">
            <w:pPr>
              <w:spacing w:line="276" w:lineRule="auto"/>
              <w:rPr>
                <w:rFonts w:ascii="Arial" w:hAnsi="Arial" w:cs="Arial"/>
                <w:sz w:val="18"/>
                <w:szCs w:val="18"/>
              </w:rPr>
            </w:pPr>
          </w:p>
        </w:tc>
        <w:tc>
          <w:tcPr>
            <w:tcW w:w="2345" w:type="dxa"/>
            <w:gridSpan w:val="3"/>
            <w:tcBorders>
              <w:top w:val="single" w:sz="4" w:space="0" w:color="000000"/>
              <w:left w:val="single" w:sz="5" w:space="0" w:color="000000"/>
              <w:bottom w:val="single" w:sz="4" w:space="0" w:color="000000"/>
              <w:right w:val="single" w:sz="5" w:space="0" w:color="000000"/>
            </w:tcBorders>
          </w:tcPr>
          <w:p w14:paraId="53A9124C" w14:textId="77777777" w:rsidR="00CD6508" w:rsidRPr="00D46F20" w:rsidRDefault="00CD6508" w:rsidP="00CD6508">
            <w:pPr>
              <w:spacing w:line="276" w:lineRule="auto"/>
              <w:rPr>
                <w:rFonts w:ascii="Arial" w:hAnsi="Arial" w:cs="Arial"/>
                <w:sz w:val="18"/>
                <w:szCs w:val="18"/>
              </w:rPr>
            </w:pPr>
            <w:r w:rsidRPr="00D46F20">
              <w:rPr>
                <w:rFonts w:ascii="Arial" w:hAnsi="Arial" w:cs="Arial"/>
                <w:sz w:val="18"/>
                <w:szCs w:val="18"/>
              </w:rPr>
              <w:t>Início</w:t>
            </w:r>
          </w:p>
          <w:p w14:paraId="182FCDE5" w14:textId="77777777" w:rsidR="0036348F" w:rsidRPr="00D46F20" w:rsidRDefault="0036348F" w:rsidP="00CD6508">
            <w:pPr>
              <w:spacing w:line="276" w:lineRule="auto"/>
              <w:rPr>
                <w:rFonts w:ascii="Arial" w:hAnsi="Arial" w:cs="Arial"/>
                <w:sz w:val="18"/>
                <w:szCs w:val="18"/>
              </w:rPr>
            </w:pPr>
          </w:p>
          <w:p w14:paraId="7CFA8D53" w14:textId="77777777" w:rsidR="0036348F" w:rsidRPr="00D46F20" w:rsidRDefault="0036348F" w:rsidP="00CD6508">
            <w:pPr>
              <w:spacing w:line="276" w:lineRule="auto"/>
              <w:rPr>
                <w:rFonts w:ascii="Arial" w:hAnsi="Arial" w:cs="Arial"/>
                <w:sz w:val="18"/>
                <w:szCs w:val="18"/>
              </w:rPr>
            </w:pPr>
            <w:r w:rsidRPr="00D46F20">
              <w:rPr>
                <w:rFonts w:ascii="Arial" w:hAnsi="Arial" w:cs="Arial"/>
                <w:sz w:val="18"/>
                <w:szCs w:val="18"/>
              </w:rPr>
              <w:t>Xx/xx/xxxx</w:t>
            </w:r>
          </w:p>
        </w:tc>
        <w:tc>
          <w:tcPr>
            <w:tcW w:w="2268" w:type="dxa"/>
            <w:gridSpan w:val="2"/>
            <w:tcBorders>
              <w:top w:val="single" w:sz="4" w:space="0" w:color="000000"/>
              <w:left w:val="single" w:sz="5" w:space="0" w:color="000000"/>
              <w:bottom w:val="single" w:sz="4" w:space="0" w:color="000000"/>
              <w:right w:val="single" w:sz="5" w:space="0" w:color="000000"/>
            </w:tcBorders>
          </w:tcPr>
          <w:p w14:paraId="330C9FC4" w14:textId="77777777" w:rsidR="00CD6508" w:rsidRPr="00D46F20" w:rsidRDefault="00CD6508" w:rsidP="00CD6508">
            <w:pPr>
              <w:spacing w:line="276" w:lineRule="auto"/>
              <w:rPr>
                <w:rFonts w:ascii="Arial" w:hAnsi="Arial" w:cs="Arial"/>
                <w:sz w:val="18"/>
                <w:szCs w:val="18"/>
              </w:rPr>
            </w:pPr>
            <w:r w:rsidRPr="00D46F20">
              <w:rPr>
                <w:rFonts w:ascii="Arial" w:hAnsi="Arial" w:cs="Arial"/>
                <w:sz w:val="18"/>
                <w:szCs w:val="18"/>
              </w:rPr>
              <w:t>Fim</w:t>
            </w:r>
          </w:p>
          <w:p w14:paraId="0659EA5D" w14:textId="77777777" w:rsidR="0036348F" w:rsidRPr="00D46F20" w:rsidRDefault="0036348F" w:rsidP="00CD6508">
            <w:pPr>
              <w:spacing w:line="276" w:lineRule="auto"/>
              <w:rPr>
                <w:rFonts w:ascii="Arial" w:hAnsi="Arial" w:cs="Arial"/>
                <w:sz w:val="18"/>
                <w:szCs w:val="18"/>
              </w:rPr>
            </w:pPr>
          </w:p>
          <w:p w14:paraId="4280A230" w14:textId="77777777" w:rsidR="0036348F" w:rsidRPr="00D46F20" w:rsidRDefault="0036348F" w:rsidP="00CD6508">
            <w:pPr>
              <w:spacing w:line="276" w:lineRule="auto"/>
              <w:rPr>
                <w:rFonts w:ascii="Arial" w:hAnsi="Arial" w:cs="Arial"/>
                <w:sz w:val="18"/>
                <w:szCs w:val="18"/>
              </w:rPr>
            </w:pPr>
            <w:r w:rsidRPr="00D46F20">
              <w:rPr>
                <w:rFonts w:ascii="Arial" w:hAnsi="Arial" w:cs="Arial"/>
                <w:sz w:val="18"/>
                <w:szCs w:val="18"/>
              </w:rPr>
              <w:t>Xx/xx/xxxx</w:t>
            </w:r>
          </w:p>
        </w:tc>
      </w:tr>
      <w:tr w:rsidR="00CD6508" w:rsidRPr="00D46F20" w14:paraId="2FF6B158" w14:textId="77777777" w:rsidTr="00CD6508">
        <w:trPr>
          <w:trHeight w:val="448"/>
        </w:trPr>
        <w:tc>
          <w:tcPr>
            <w:tcW w:w="9072" w:type="dxa"/>
            <w:gridSpan w:val="9"/>
            <w:tcBorders>
              <w:top w:val="single" w:sz="4" w:space="0" w:color="000000"/>
              <w:left w:val="single" w:sz="5" w:space="0" w:color="000000"/>
              <w:bottom w:val="single" w:sz="4" w:space="0" w:color="000000"/>
              <w:right w:val="single" w:sz="5" w:space="0" w:color="000000"/>
            </w:tcBorders>
          </w:tcPr>
          <w:p w14:paraId="798ECFF5" w14:textId="77777777" w:rsidR="00CD6508" w:rsidRPr="00D46F20" w:rsidRDefault="00CD6508" w:rsidP="00CD6508">
            <w:pPr>
              <w:spacing w:after="13"/>
              <w:rPr>
                <w:rFonts w:ascii="Arial" w:hAnsi="Arial" w:cs="Arial"/>
                <w:sz w:val="18"/>
                <w:szCs w:val="18"/>
              </w:rPr>
            </w:pPr>
            <w:r w:rsidRPr="00D46F20">
              <w:rPr>
                <w:rFonts w:ascii="Arial" w:hAnsi="Arial" w:cs="Arial"/>
                <w:b/>
                <w:sz w:val="18"/>
                <w:szCs w:val="18"/>
              </w:rPr>
              <w:t>Objeto da Parceria</w:t>
            </w:r>
          </w:p>
          <w:sdt>
            <w:sdtPr>
              <w:rPr>
                <w:rFonts w:ascii="Arial" w:hAnsi="Arial" w:cs="Arial"/>
                <w:sz w:val="18"/>
                <w:szCs w:val="18"/>
              </w:rPr>
              <w:id w:val="-265161115"/>
              <w:placeholder>
                <w:docPart w:val="DefaultPlaceholder_-1854013440"/>
              </w:placeholder>
            </w:sdtPr>
            <w:sdtEndPr/>
            <w:sdtContent>
              <w:p w14:paraId="76CCF598" w14:textId="77777777" w:rsidR="00CD6508" w:rsidRPr="00D46F20" w:rsidRDefault="00DE7CE8" w:rsidP="00CD6508">
                <w:pPr>
                  <w:spacing w:line="276" w:lineRule="auto"/>
                  <w:rPr>
                    <w:rFonts w:ascii="Arial" w:hAnsi="Arial" w:cs="Arial"/>
                    <w:sz w:val="18"/>
                    <w:szCs w:val="18"/>
                  </w:rPr>
                </w:pPr>
                <w:r w:rsidRPr="00D46F20">
                  <w:rPr>
                    <w:rFonts w:ascii="Arial" w:hAnsi="Arial" w:cs="Arial"/>
                    <w:i/>
                    <w:sz w:val="18"/>
                    <w:szCs w:val="18"/>
                  </w:rPr>
                  <w:t xml:space="preserve">Descrever, de forma clara e objetiva, as ações que serão desenvolvidas, correlacionando-as com </w:t>
                </w:r>
                <w:proofErr w:type="gramStart"/>
                <w:r w:rsidRPr="00D46F20">
                  <w:rPr>
                    <w:rFonts w:ascii="Arial" w:hAnsi="Arial" w:cs="Arial"/>
                    <w:i/>
                    <w:sz w:val="18"/>
                    <w:szCs w:val="18"/>
                  </w:rPr>
                  <w:t>a s</w:t>
                </w:r>
                <w:proofErr w:type="gramEnd"/>
                <w:r w:rsidRPr="00D46F20">
                  <w:rPr>
                    <w:rFonts w:ascii="Arial" w:hAnsi="Arial" w:cs="Arial"/>
                    <w:i/>
                    <w:sz w:val="18"/>
                    <w:szCs w:val="18"/>
                  </w:rPr>
                  <w:t xml:space="preserve"> metas a serem atingidas.</w:t>
                </w:r>
              </w:p>
            </w:sdtContent>
          </w:sdt>
        </w:tc>
      </w:tr>
      <w:tr w:rsidR="00CD6508" w:rsidRPr="00D46F20" w14:paraId="286F1F38" w14:textId="77777777" w:rsidTr="00CD6508">
        <w:trPr>
          <w:trHeight w:val="552"/>
        </w:trPr>
        <w:tc>
          <w:tcPr>
            <w:tcW w:w="9072" w:type="dxa"/>
            <w:gridSpan w:val="9"/>
            <w:tcBorders>
              <w:top w:val="single" w:sz="4" w:space="0" w:color="000000"/>
              <w:left w:val="single" w:sz="5" w:space="0" w:color="000000"/>
              <w:bottom w:val="single" w:sz="4" w:space="0" w:color="000000"/>
              <w:right w:val="single" w:sz="5" w:space="0" w:color="000000"/>
            </w:tcBorders>
          </w:tcPr>
          <w:p w14:paraId="25FE50D1" w14:textId="77777777" w:rsidR="00CD6508" w:rsidRPr="00D46F20" w:rsidRDefault="00CD6508" w:rsidP="00CD6508">
            <w:pPr>
              <w:spacing w:line="276" w:lineRule="auto"/>
              <w:rPr>
                <w:rFonts w:ascii="Arial" w:hAnsi="Arial" w:cs="Arial"/>
                <w:sz w:val="18"/>
                <w:szCs w:val="18"/>
              </w:rPr>
            </w:pPr>
            <w:r w:rsidRPr="00D46F20">
              <w:rPr>
                <w:rFonts w:ascii="Arial" w:hAnsi="Arial" w:cs="Arial"/>
                <w:b/>
                <w:sz w:val="18"/>
                <w:szCs w:val="18"/>
              </w:rPr>
              <w:t xml:space="preserve">Descrição da Realidade: </w:t>
            </w:r>
            <w:permStart w:id="546180894" w:edGrp="everyone"/>
            <w:sdt>
              <w:sdtPr>
                <w:rPr>
                  <w:rFonts w:ascii="Arial" w:hAnsi="Arial" w:cs="Arial"/>
                  <w:b/>
                  <w:sz w:val="18"/>
                  <w:szCs w:val="18"/>
                </w:rPr>
                <w:id w:val="-1437360872"/>
                <w:placeholder>
                  <w:docPart w:val="DefaultPlaceholder_-1854013440"/>
                </w:placeholder>
              </w:sdtPr>
              <w:sdtEndPr/>
              <w:sdtContent>
                <w:r w:rsidR="00DE7CE8" w:rsidRPr="00D46F20">
                  <w:rPr>
                    <w:rFonts w:ascii="Arial" w:hAnsi="Arial" w:cs="Arial"/>
                    <w:i/>
                    <w:sz w:val="18"/>
                    <w:szCs w:val="18"/>
                  </w:rPr>
                  <w:t>Identificar e qualificar a demanda, elaborando diagnóstico da realidade (descrição do cenário local) onde o Projeto/Atividade será executa do. Deve ser demonstrando o nexo entre essa realidade e as metas a serem atingidas. Deve representar o porquê de celebrar a Parceria.</w:t>
                </w:r>
                <w:permEnd w:id="546180894"/>
              </w:sdtContent>
            </w:sdt>
          </w:p>
        </w:tc>
      </w:tr>
      <w:tr w:rsidR="00CD6508" w:rsidRPr="00D46F20" w14:paraId="00BA956D" w14:textId="77777777" w:rsidTr="00CD6508">
        <w:trPr>
          <w:trHeight w:val="417"/>
        </w:trPr>
        <w:tc>
          <w:tcPr>
            <w:tcW w:w="9072" w:type="dxa"/>
            <w:gridSpan w:val="9"/>
            <w:tcBorders>
              <w:top w:val="single" w:sz="4" w:space="0" w:color="000000"/>
              <w:left w:val="single" w:sz="5" w:space="0" w:color="000000"/>
              <w:bottom w:val="single" w:sz="4" w:space="0" w:color="000000"/>
              <w:right w:val="single" w:sz="5" w:space="0" w:color="000000"/>
            </w:tcBorders>
          </w:tcPr>
          <w:p w14:paraId="4A0D7126" w14:textId="77777777" w:rsidR="00CD6508" w:rsidRPr="00D46F20" w:rsidRDefault="00CD6508" w:rsidP="00CD6508">
            <w:pPr>
              <w:spacing w:line="276" w:lineRule="auto"/>
              <w:rPr>
                <w:rFonts w:ascii="Arial" w:hAnsi="Arial" w:cs="Arial"/>
                <w:sz w:val="18"/>
                <w:szCs w:val="18"/>
              </w:rPr>
            </w:pPr>
            <w:r w:rsidRPr="00D46F20">
              <w:rPr>
                <w:rFonts w:ascii="Arial" w:hAnsi="Arial" w:cs="Arial"/>
                <w:b/>
                <w:sz w:val="18"/>
                <w:szCs w:val="18"/>
              </w:rPr>
              <w:t xml:space="preserve">Forma de Execução das Ações: </w:t>
            </w:r>
            <w:permStart w:id="367402449" w:edGrp="everyone"/>
            <w:sdt>
              <w:sdtPr>
                <w:rPr>
                  <w:rFonts w:ascii="Arial" w:hAnsi="Arial" w:cs="Arial"/>
                  <w:b/>
                  <w:sz w:val="18"/>
                  <w:szCs w:val="18"/>
                </w:rPr>
                <w:id w:val="-399209875"/>
                <w:placeholder>
                  <w:docPart w:val="DefaultPlaceholder_-1854013440"/>
                </w:placeholder>
              </w:sdtPr>
              <w:sdtEndPr/>
              <w:sdtContent>
                <w:r w:rsidR="00DE7CE8" w:rsidRPr="00D46F20">
                  <w:rPr>
                    <w:rFonts w:ascii="Arial" w:hAnsi="Arial" w:cs="Arial"/>
                    <w:i/>
                    <w:sz w:val="18"/>
                    <w:szCs w:val="18"/>
                  </w:rPr>
                  <w:t>Descrever como serão desenvolvidas as ações propostas (objeto da Parceria) a fim de que sejam alcançadas as metas previstas.</w:t>
                </w:r>
              </w:sdtContent>
            </w:sdt>
            <w:permEnd w:id="367402449"/>
          </w:p>
        </w:tc>
      </w:tr>
      <w:tr w:rsidR="00CD6508" w:rsidRPr="00D46F20" w14:paraId="414F6E21" w14:textId="77777777" w:rsidTr="00CD6508">
        <w:trPr>
          <w:trHeight w:val="417"/>
        </w:trPr>
        <w:tc>
          <w:tcPr>
            <w:tcW w:w="9072" w:type="dxa"/>
            <w:gridSpan w:val="9"/>
            <w:tcBorders>
              <w:top w:val="single" w:sz="4" w:space="0" w:color="000000"/>
              <w:left w:val="single" w:sz="5" w:space="0" w:color="000000"/>
              <w:bottom w:val="single" w:sz="4" w:space="0" w:color="000000"/>
              <w:right w:val="single" w:sz="5" w:space="0" w:color="000000"/>
            </w:tcBorders>
          </w:tcPr>
          <w:p w14:paraId="1103292D" w14:textId="77777777" w:rsidR="00CD6508" w:rsidRPr="00D46F20" w:rsidRDefault="00CD6508" w:rsidP="00CD6508">
            <w:pPr>
              <w:spacing w:line="276" w:lineRule="auto"/>
              <w:rPr>
                <w:rFonts w:ascii="Arial" w:hAnsi="Arial" w:cs="Arial"/>
                <w:sz w:val="18"/>
                <w:szCs w:val="18"/>
              </w:rPr>
            </w:pPr>
            <w:r w:rsidRPr="00D46F20">
              <w:rPr>
                <w:rFonts w:ascii="Arial" w:hAnsi="Arial" w:cs="Arial"/>
                <w:b/>
                <w:sz w:val="18"/>
                <w:szCs w:val="18"/>
              </w:rPr>
              <w:t>Descrição das Metas Quantitativas</w:t>
            </w:r>
            <w:r w:rsidRPr="00D46F20">
              <w:rPr>
                <w:rFonts w:ascii="Arial" w:hAnsi="Arial" w:cs="Arial"/>
                <w:sz w:val="18"/>
                <w:szCs w:val="18"/>
              </w:rPr>
              <w:t xml:space="preserve">: </w:t>
            </w:r>
            <w:permStart w:id="2125166452" w:edGrp="everyone"/>
            <w:sdt>
              <w:sdtPr>
                <w:rPr>
                  <w:rFonts w:ascii="Arial" w:hAnsi="Arial" w:cs="Arial"/>
                  <w:sz w:val="18"/>
                  <w:szCs w:val="18"/>
                </w:rPr>
                <w:id w:val="-2139104613"/>
                <w:placeholder>
                  <w:docPart w:val="DefaultPlaceholder_-1854013440"/>
                </w:placeholder>
              </w:sdtPr>
              <w:sdtEndPr/>
              <w:sdtContent>
                <w:r w:rsidR="00DE7CE8" w:rsidRPr="00D46F20">
                  <w:rPr>
                    <w:rFonts w:ascii="Arial" w:hAnsi="Arial" w:cs="Arial"/>
                    <w:i/>
                    <w:sz w:val="18"/>
                    <w:szCs w:val="18"/>
                  </w:rPr>
                  <w:t>descrever e quantificar o objetivo a ser alcançado com a Parceria (os dados podem ser numéricos, razão, proporção ou taxa).</w:t>
                </w:r>
              </w:sdtContent>
            </w:sdt>
            <w:permEnd w:id="2125166452"/>
          </w:p>
        </w:tc>
      </w:tr>
      <w:tr w:rsidR="00CD6508" w:rsidRPr="00D46F20" w14:paraId="0FEA5FBA" w14:textId="77777777" w:rsidTr="00CD6508">
        <w:trPr>
          <w:trHeight w:val="558"/>
        </w:trPr>
        <w:tc>
          <w:tcPr>
            <w:tcW w:w="9072" w:type="dxa"/>
            <w:gridSpan w:val="9"/>
            <w:tcBorders>
              <w:top w:val="single" w:sz="4" w:space="0" w:color="000000"/>
              <w:left w:val="single" w:sz="5" w:space="0" w:color="000000"/>
              <w:bottom w:val="single" w:sz="4" w:space="0" w:color="000000"/>
              <w:right w:val="single" w:sz="5" w:space="0" w:color="000000"/>
            </w:tcBorders>
          </w:tcPr>
          <w:p w14:paraId="1F40B19C" w14:textId="77777777" w:rsidR="00CD6508" w:rsidRPr="00D46F20" w:rsidRDefault="00CD6508" w:rsidP="00CD6508">
            <w:pPr>
              <w:spacing w:line="276" w:lineRule="auto"/>
              <w:rPr>
                <w:rFonts w:ascii="Arial" w:hAnsi="Arial" w:cs="Arial"/>
                <w:sz w:val="18"/>
                <w:szCs w:val="18"/>
              </w:rPr>
            </w:pPr>
            <w:r w:rsidRPr="00D46F20">
              <w:rPr>
                <w:rFonts w:ascii="Arial" w:hAnsi="Arial" w:cs="Arial"/>
                <w:b/>
                <w:sz w:val="18"/>
                <w:szCs w:val="18"/>
              </w:rPr>
              <w:t xml:space="preserve">Definição dos Indicadores: </w:t>
            </w:r>
            <w:permStart w:id="640880090" w:edGrp="everyone"/>
            <w:sdt>
              <w:sdtPr>
                <w:rPr>
                  <w:rFonts w:ascii="Arial" w:hAnsi="Arial" w:cs="Arial"/>
                  <w:b/>
                  <w:sz w:val="18"/>
                  <w:szCs w:val="18"/>
                </w:rPr>
                <w:id w:val="440574217"/>
                <w:placeholder>
                  <w:docPart w:val="DefaultPlaceholder_-1854013440"/>
                </w:placeholder>
              </w:sdtPr>
              <w:sdtEndPr/>
              <w:sdtContent>
                <w:r w:rsidR="00DE7CE8" w:rsidRPr="00D46F20">
                  <w:rPr>
                    <w:rFonts w:ascii="Arial" w:hAnsi="Arial" w:cs="Arial"/>
                    <w:i/>
                    <w:sz w:val="18"/>
                    <w:szCs w:val="18"/>
                  </w:rPr>
                  <w:t>Identificar os parâmetros que serão utilizados para aferição do cumprimento das metas, isto é, os meios objetivos para apurar se as metas estão sendo cumpridas. Importante saber: o que medir (o que se pretende alcançar), por que medir (utilidade prática do que se pretende fazer), como medir (qual o indicador capaz de expressar variações quantitativa e qualitativa) e onde coletar (criar fontes de dados que possibilite mensurar o objeto).</w:t>
                </w:r>
              </w:sdtContent>
            </w:sdt>
            <w:permEnd w:id="640880090"/>
          </w:p>
        </w:tc>
      </w:tr>
      <w:tr w:rsidR="00CD6508" w:rsidRPr="00D46F20" w14:paraId="4DBC9A4E" w14:textId="77777777" w:rsidTr="00CD6508">
        <w:trPr>
          <w:trHeight w:val="1194"/>
        </w:trPr>
        <w:tc>
          <w:tcPr>
            <w:tcW w:w="9072" w:type="dxa"/>
            <w:gridSpan w:val="9"/>
            <w:tcBorders>
              <w:top w:val="single" w:sz="4" w:space="0" w:color="000000"/>
              <w:left w:val="single" w:sz="5" w:space="0" w:color="000000"/>
              <w:right w:val="single" w:sz="5" w:space="0" w:color="000000"/>
            </w:tcBorders>
          </w:tcPr>
          <w:p w14:paraId="2D6722EF" w14:textId="77777777" w:rsidR="00CD6508" w:rsidRPr="00D46F20" w:rsidRDefault="00CD6508" w:rsidP="00CD6508">
            <w:pPr>
              <w:spacing w:line="276" w:lineRule="auto"/>
              <w:rPr>
                <w:rFonts w:ascii="Arial" w:hAnsi="Arial" w:cs="Arial"/>
                <w:sz w:val="18"/>
                <w:szCs w:val="18"/>
              </w:rPr>
            </w:pPr>
            <w:r w:rsidRPr="00D46F20">
              <w:rPr>
                <w:rFonts w:ascii="Arial" w:hAnsi="Arial" w:cs="Arial"/>
                <w:sz w:val="18"/>
                <w:szCs w:val="18"/>
              </w:rPr>
              <w:lastRenderedPageBreak/>
              <w:t>AUTENTICAÇÃO</w:t>
            </w:r>
          </w:p>
          <w:p w14:paraId="68B405C9" w14:textId="77777777" w:rsidR="00CD6508" w:rsidRPr="00D46F20" w:rsidRDefault="00CD6508" w:rsidP="00CD6508">
            <w:pPr>
              <w:spacing w:line="276" w:lineRule="auto"/>
              <w:jc w:val="center"/>
              <w:rPr>
                <w:rFonts w:ascii="Arial" w:hAnsi="Arial" w:cs="Arial"/>
                <w:sz w:val="18"/>
                <w:szCs w:val="18"/>
              </w:rPr>
            </w:pPr>
          </w:p>
          <w:p w14:paraId="5D4EDD7D" w14:textId="313CB3AB" w:rsidR="00CD6508" w:rsidRPr="00D46F20" w:rsidRDefault="00CD6508" w:rsidP="00CD6508">
            <w:pPr>
              <w:spacing w:line="276" w:lineRule="auto"/>
              <w:jc w:val="center"/>
              <w:rPr>
                <w:rFonts w:ascii="Arial" w:hAnsi="Arial" w:cs="Arial"/>
                <w:sz w:val="18"/>
                <w:szCs w:val="18"/>
              </w:rPr>
            </w:pPr>
            <w:r w:rsidRPr="00D46F20">
              <w:rPr>
                <w:rFonts w:ascii="Arial" w:hAnsi="Arial" w:cs="Arial"/>
                <w:sz w:val="18"/>
                <w:szCs w:val="18"/>
              </w:rPr>
              <w:t>Maceió, Alagoas __________ de _______</w:t>
            </w:r>
            <w:r w:rsidR="00347A1F" w:rsidRPr="00D46F20">
              <w:rPr>
                <w:rFonts w:ascii="Arial" w:hAnsi="Arial" w:cs="Arial"/>
                <w:sz w:val="18"/>
                <w:szCs w:val="18"/>
              </w:rPr>
              <w:t>_________________________ de 202</w:t>
            </w:r>
            <w:r w:rsidR="00945D99">
              <w:rPr>
                <w:rFonts w:ascii="Arial" w:hAnsi="Arial" w:cs="Arial"/>
                <w:sz w:val="18"/>
                <w:szCs w:val="18"/>
              </w:rPr>
              <w:t>3</w:t>
            </w:r>
            <w:r w:rsidRPr="00D46F20">
              <w:rPr>
                <w:rFonts w:ascii="Arial" w:hAnsi="Arial" w:cs="Arial"/>
                <w:sz w:val="18"/>
                <w:szCs w:val="18"/>
              </w:rPr>
              <w:t>.</w:t>
            </w:r>
          </w:p>
          <w:p w14:paraId="3593ECB6" w14:textId="77777777" w:rsidR="00CD6508" w:rsidRPr="00D46F20" w:rsidRDefault="00CD6508" w:rsidP="00CD6508">
            <w:pPr>
              <w:spacing w:line="276" w:lineRule="auto"/>
              <w:jc w:val="center"/>
              <w:rPr>
                <w:rFonts w:ascii="Arial" w:hAnsi="Arial" w:cs="Arial"/>
                <w:sz w:val="18"/>
                <w:szCs w:val="18"/>
              </w:rPr>
            </w:pPr>
          </w:p>
          <w:p w14:paraId="06ECD5F7" w14:textId="77777777" w:rsidR="00CD6508" w:rsidRPr="00D46F20" w:rsidRDefault="00CD6508" w:rsidP="00CD6508">
            <w:pPr>
              <w:spacing w:line="276" w:lineRule="auto"/>
              <w:jc w:val="center"/>
              <w:rPr>
                <w:rFonts w:ascii="Arial" w:hAnsi="Arial" w:cs="Arial"/>
                <w:sz w:val="18"/>
                <w:szCs w:val="18"/>
              </w:rPr>
            </w:pPr>
          </w:p>
          <w:p w14:paraId="46D92206" w14:textId="77777777" w:rsidR="00CD6508" w:rsidRPr="00D46F20" w:rsidRDefault="00CD6508" w:rsidP="00CD6508">
            <w:pPr>
              <w:spacing w:line="276" w:lineRule="auto"/>
              <w:jc w:val="center"/>
              <w:rPr>
                <w:rFonts w:ascii="Arial" w:hAnsi="Arial" w:cs="Arial"/>
                <w:sz w:val="18"/>
                <w:szCs w:val="18"/>
              </w:rPr>
            </w:pPr>
          </w:p>
          <w:p w14:paraId="12FB09FD" w14:textId="77777777" w:rsidR="00CD6508" w:rsidRPr="00D46F20" w:rsidRDefault="00CD6508" w:rsidP="00CD6508">
            <w:pPr>
              <w:spacing w:line="276" w:lineRule="auto"/>
              <w:jc w:val="center"/>
              <w:rPr>
                <w:rFonts w:ascii="Arial" w:hAnsi="Arial" w:cs="Arial"/>
                <w:sz w:val="18"/>
                <w:szCs w:val="18"/>
              </w:rPr>
            </w:pPr>
          </w:p>
          <w:p w14:paraId="43BADF2A" w14:textId="77777777" w:rsidR="00CD6508" w:rsidRPr="00D46F20" w:rsidRDefault="00CD6508" w:rsidP="00CD6508">
            <w:pPr>
              <w:spacing w:line="276" w:lineRule="auto"/>
              <w:jc w:val="center"/>
              <w:rPr>
                <w:rFonts w:ascii="Arial" w:hAnsi="Arial" w:cs="Arial"/>
                <w:sz w:val="18"/>
                <w:szCs w:val="18"/>
              </w:rPr>
            </w:pPr>
          </w:p>
          <w:p w14:paraId="73102732" w14:textId="77777777" w:rsidR="00CD6508" w:rsidRPr="00D46F20" w:rsidRDefault="00CD6508" w:rsidP="00CD6508">
            <w:pPr>
              <w:spacing w:line="276" w:lineRule="auto"/>
              <w:jc w:val="center"/>
              <w:rPr>
                <w:rFonts w:ascii="Arial" w:hAnsi="Arial" w:cs="Arial"/>
                <w:sz w:val="18"/>
                <w:szCs w:val="18"/>
              </w:rPr>
            </w:pPr>
            <w:r w:rsidRPr="00D46F20">
              <w:rPr>
                <w:rFonts w:ascii="Arial" w:hAnsi="Arial" w:cs="Arial"/>
                <w:sz w:val="18"/>
                <w:szCs w:val="18"/>
              </w:rPr>
              <w:t>Assinatura do Representante Legal da Organização da Sociedade Civil</w:t>
            </w:r>
          </w:p>
        </w:tc>
      </w:tr>
      <w:tr w:rsidR="00CD6508" w:rsidRPr="00D46F20" w14:paraId="55ED4429" w14:textId="77777777" w:rsidTr="00CD6508">
        <w:trPr>
          <w:trHeight w:val="1194"/>
        </w:trPr>
        <w:tc>
          <w:tcPr>
            <w:tcW w:w="9072" w:type="dxa"/>
            <w:gridSpan w:val="9"/>
            <w:tcBorders>
              <w:top w:val="single" w:sz="4" w:space="0" w:color="000000"/>
              <w:left w:val="single" w:sz="5" w:space="0" w:color="000000"/>
              <w:bottom w:val="single" w:sz="4" w:space="0" w:color="000000"/>
              <w:right w:val="single" w:sz="5" w:space="0" w:color="000000"/>
            </w:tcBorders>
          </w:tcPr>
          <w:p w14:paraId="577886F7" w14:textId="77777777" w:rsidR="00CD6508" w:rsidRPr="00D46F20" w:rsidRDefault="00CD6508" w:rsidP="00CD6508">
            <w:pPr>
              <w:spacing w:line="276" w:lineRule="auto"/>
              <w:rPr>
                <w:rFonts w:ascii="Arial" w:hAnsi="Arial" w:cs="Arial"/>
                <w:sz w:val="18"/>
                <w:szCs w:val="18"/>
              </w:rPr>
            </w:pPr>
            <w:r w:rsidRPr="00D46F20">
              <w:rPr>
                <w:rFonts w:ascii="Arial" w:hAnsi="Arial" w:cs="Arial"/>
                <w:sz w:val="18"/>
                <w:szCs w:val="18"/>
              </w:rPr>
              <w:t>APROVAÇÃO:</w:t>
            </w:r>
          </w:p>
          <w:p w14:paraId="45DE8966" w14:textId="77777777" w:rsidR="00CD6508" w:rsidRPr="00D46F20" w:rsidRDefault="00CD6508" w:rsidP="00CD6508">
            <w:pPr>
              <w:spacing w:line="276" w:lineRule="auto"/>
              <w:rPr>
                <w:rFonts w:ascii="Arial" w:hAnsi="Arial" w:cs="Arial"/>
                <w:sz w:val="18"/>
                <w:szCs w:val="18"/>
              </w:rPr>
            </w:pPr>
          </w:p>
          <w:p w14:paraId="0549D577" w14:textId="3327F818" w:rsidR="00CD6508" w:rsidRPr="00D46F20" w:rsidRDefault="00CD6508" w:rsidP="00CD6508">
            <w:pPr>
              <w:spacing w:line="276" w:lineRule="auto"/>
              <w:jc w:val="center"/>
              <w:rPr>
                <w:rFonts w:ascii="Arial" w:hAnsi="Arial" w:cs="Arial"/>
                <w:sz w:val="18"/>
                <w:szCs w:val="18"/>
              </w:rPr>
            </w:pPr>
            <w:r w:rsidRPr="00D46F20">
              <w:rPr>
                <w:rFonts w:ascii="Arial" w:hAnsi="Arial" w:cs="Arial"/>
                <w:sz w:val="18"/>
                <w:szCs w:val="18"/>
              </w:rPr>
              <w:t>Maceió, Alagoas __________ de ________</w:t>
            </w:r>
            <w:r w:rsidR="00347A1F" w:rsidRPr="00D46F20">
              <w:rPr>
                <w:rFonts w:ascii="Arial" w:hAnsi="Arial" w:cs="Arial"/>
                <w:sz w:val="18"/>
                <w:szCs w:val="18"/>
              </w:rPr>
              <w:t>________________________ de 202</w:t>
            </w:r>
            <w:r w:rsidR="00945D99">
              <w:rPr>
                <w:rFonts w:ascii="Arial" w:hAnsi="Arial" w:cs="Arial"/>
                <w:sz w:val="18"/>
                <w:szCs w:val="18"/>
              </w:rPr>
              <w:t>3</w:t>
            </w:r>
            <w:r w:rsidRPr="00D46F20">
              <w:rPr>
                <w:rFonts w:ascii="Arial" w:hAnsi="Arial" w:cs="Arial"/>
                <w:sz w:val="18"/>
                <w:szCs w:val="18"/>
              </w:rPr>
              <w:t>.</w:t>
            </w:r>
          </w:p>
          <w:p w14:paraId="7C8EEDAD" w14:textId="77777777" w:rsidR="00CD6508" w:rsidRPr="00D46F20" w:rsidRDefault="00CD6508" w:rsidP="00CD6508">
            <w:pPr>
              <w:spacing w:line="276" w:lineRule="auto"/>
              <w:jc w:val="center"/>
              <w:rPr>
                <w:rFonts w:ascii="Arial" w:hAnsi="Arial" w:cs="Arial"/>
                <w:sz w:val="18"/>
                <w:szCs w:val="18"/>
              </w:rPr>
            </w:pPr>
          </w:p>
          <w:p w14:paraId="1240EF93" w14:textId="77777777" w:rsidR="00CD6508" w:rsidRPr="00D46F20" w:rsidRDefault="00CD6508" w:rsidP="00CD6508">
            <w:pPr>
              <w:spacing w:line="276" w:lineRule="auto"/>
              <w:jc w:val="center"/>
              <w:rPr>
                <w:rFonts w:ascii="Arial" w:hAnsi="Arial" w:cs="Arial"/>
                <w:sz w:val="18"/>
                <w:szCs w:val="18"/>
              </w:rPr>
            </w:pPr>
          </w:p>
          <w:p w14:paraId="60339944" w14:textId="77777777" w:rsidR="00CD6508" w:rsidRPr="00D46F20" w:rsidRDefault="00CD6508" w:rsidP="00CD6508">
            <w:pPr>
              <w:spacing w:line="276" w:lineRule="auto"/>
              <w:jc w:val="center"/>
              <w:rPr>
                <w:rFonts w:ascii="Arial" w:hAnsi="Arial" w:cs="Arial"/>
                <w:sz w:val="18"/>
                <w:szCs w:val="18"/>
              </w:rPr>
            </w:pPr>
          </w:p>
          <w:p w14:paraId="368BAEC1" w14:textId="77777777" w:rsidR="00CD6508" w:rsidRPr="00D46F20" w:rsidRDefault="00CD6508" w:rsidP="00CD6508">
            <w:pPr>
              <w:spacing w:line="276" w:lineRule="auto"/>
              <w:jc w:val="center"/>
              <w:rPr>
                <w:rFonts w:ascii="Arial" w:hAnsi="Arial" w:cs="Arial"/>
                <w:sz w:val="18"/>
                <w:szCs w:val="18"/>
              </w:rPr>
            </w:pPr>
          </w:p>
          <w:p w14:paraId="27BBEEEB" w14:textId="77777777" w:rsidR="00CD6508" w:rsidRPr="00D46F20" w:rsidRDefault="00CD6508" w:rsidP="00CD6508">
            <w:pPr>
              <w:spacing w:line="276" w:lineRule="auto"/>
              <w:jc w:val="center"/>
              <w:rPr>
                <w:rFonts w:ascii="Arial" w:hAnsi="Arial" w:cs="Arial"/>
                <w:sz w:val="18"/>
                <w:szCs w:val="18"/>
              </w:rPr>
            </w:pPr>
          </w:p>
          <w:p w14:paraId="6FC967D0" w14:textId="77777777" w:rsidR="00CD6508" w:rsidRPr="00D46F20" w:rsidRDefault="00CD6508" w:rsidP="00CD6508">
            <w:pPr>
              <w:spacing w:line="276" w:lineRule="auto"/>
              <w:rPr>
                <w:rFonts w:ascii="Arial" w:hAnsi="Arial" w:cs="Arial"/>
                <w:sz w:val="18"/>
                <w:szCs w:val="18"/>
              </w:rPr>
            </w:pPr>
          </w:p>
          <w:p w14:paraId="1CA08A7B" w14:textId="77777777" w:rsidR="00CD6508" w:rsidRPr="00D46F20" w:rsidRDefault="00CD6508" w:rsidP="00CD6508">
            <w:pPr>
              <w:spacing w:line="276" w:lineRule="auto"/>
              <w:jc w:val="center"/>
              <w:rPr>
                <w:rFonts w:ascii="Arial" w:hAnsi="Arial" w:cs="Arial"/>
                <w:sz w:val="18"/>
                <w:szCs w:val="18"/>
              </w:rPr>
            </w:pPr>
            <w:r w:rsidRPr="00D46F20">
              <w:rPr>
                <w:rFonts w:ascii="Arial" w:hAnsi="Arial" w:cs="Arial"/>
                <w:sz w:val="18"/>
                <w:szCs w:val="18"/>
              </w:rPr>
              <w:t>Assinatura do Representante Legal do Órgão/Entidade Público</w:t>
            </w:r>
          </w:p>
        </w:tc>
      </w:tr>
    </w:tbl>
    <w:p w14:paraId="0A5CAA92" w14:textId="77777777" w:rsidR="00CD6508" w:rsidRPr="00D46F20" w:rsidRDefault="00CD6508" w:rsidP="00CD6508">
      <w:pPr>
        <w:spacing w:line="243" w:lineRule="auto"/>
      </w:pPr>
    </w:p>
    <w:p w14:paraId="20085611" w14:textId="77777777" w:rsidR="0016150C" w:rsidRPr="00D46F20" w:rsidRDefault="0016150C" w:rsidP="0016150C">
      <w:pPr>
        <w:spacing w:before="120" w:after="120"/>
        <w:ind w:right="-15"/>
        <w:jc w:val="center"/>
        <w:rPr>
          <w:rFonts w:ascii="Times New Roman" w:hAnsi="Times New Roman" w:cs="Times New Roman"/>
          <w:b/>
        </w:rPr>
      </w:pPr>
    </w:p>
    <w:p w14:paraId="7ADA9866" w14:textId="77777777" w:rsidR="0016150C" w:rsidRPr="00D46F20" w:rsidRDefault="0016150C" w:rsidP="0016150C">
      <w:pPr>
        <w:spacing w:before="120" w:after="120"/>
        <w:ind w:right="-15"/>
        <w:jc w:val="center"/>
        <w:rPr>
          <w:rFonts w:ascii="Times New Roman" w:hAnsi="Times New Roman" w:cs="Times New Roman"/>
          <w:b/>
        </w:rPr>
      </w:pPr>
    </w:p>
    <w:p w14:paraId="2F15732C" w14:textId="77777777" w:rsidR="00C30DAA" w:rsidRPr="00D46F20" w:rsidRDefault="0036348F" w:rsidP="00C30DAA">
      <w:pPr>
        <w:spacing w:before="120" w:after="120"/>
        <w:ind w:right="-15"/>
        <w:jc w:val="center"/>
        <w:rPr>
          <w:rFonts w:ascii="Times New Roman" w:hAnsi="Times New Roman" w:cs="Times New Roman"/>
        </w:rPr>
      </w:pPr>
      <w:r w:rsidRPr="00D46F20">
        <w:rPr>
          <w:rFonts w:ascii="Times New Roman" w:hAnsi="Times New Roman" w:cs="Times New Roman"/>
        </w:rPr>
        <w:t>Maceió, Alagoas</w:t>
      </w:r>
      <w:r w:rsidR="00C30DAA" w:rsidRPr="00D46F20">
        <w:rPr>
          <w:rFonts w:ascii="Times New Roman" w:hAnsi="Times New Roman" w:cs="Times New Roman"/>
        </w:rPr>
        <w:t xml:space="preserve">, </w:t>
      </w:r>
      <w:permStart w:id="1241777804" w:edGrp="everyone"/>
      <w:sdt>
        <w:sdtPr>
          <w:rPr>
            <w:rFonts w:ascii="Times New Roman" w:hAnsi="Times New Roman" w:cs="Times New Roman"/>
          </w:rPr>
          <w:id w:val="-557316724"/>
          <w:placeholder>
            <w:docPart w:val="DefaultPlaceholder_-1854013437"/>
          </w:placeholder>
          <w:showingPlcHdr/>
          <w:date>
            <w:dateFormat w:val="dd/MM/yyyy"/>
            <w:lid w:val="pt-BR"/>
            <w:storeMappedDataAs w:val="dateTime"/>
            <w:calendar w:val="gregorian"/>
          </w:date>
        </w:sdtPr>
        <w:sdtEndPr/>
        <w:sdtContent>
          <w:r w:rsidR="00DE7CE8" w:rsidRPr="00D46F20">
            <w:rPr>
              <w:rStyle w:val="TextodoEspaoReservado"/>
              <w:color w:val="auto"/>
            </w:rPr>
            <w:t>Clique ou toque aqui para inserir uma data.</w:t>
          </w:r>
          <w:permEnd w:id="1241777804"/>
        </w:sdtContent>
      </w:sdt>
    </w:p>
    <w:p w14:paraId="64F02B09" w14:textId="77777777" w:rsidR="0016150C" w:rsidRPr="00D46F20" w:rsidRDefault="0016150C" w:rsidP="0016150C">
      <w:pPr>
        <w:spacing w:before="120" w:after="120"/>
        <w:ind w:right="-15"/>
        <w:jc w:val="center"/>
        <w:rPr>
          <w:rFonts w:ascii="Times New Roman" w:hAnsi="Times New Roman" w:cs="Times New Roman"/>
        </w:rPr>
      </w:pPr>
    </w:p>
    <w:p w14:paraId="6CAFE01E" w14:textId="77777777" w:rsidR="0016150C" w:rsidRPr="00D46F20" w:rsidRDefault="0016150C" w:rsidP="0016150C">
      <w:pPr>
        <w:spacing w:before="120" w:after="120"/>
        <w:ind w:right="-15"/>
        <w:jc w:val="center"/>
        <w:rPr>
          <w:rFonts w:ascii="Times New Roman" w:hAnsi="Times New Roman" w:cs="Times New Roman"/>
        </w:rPr>
      </w:pPr>
    </w:p>
    <w:p w14:paraId="3235D5A9" w14:textId="77777777" w:rsidR="00954E59" w:rsidRPr="00D46F20" w:rsidRDefault="00954E59" w:rsidP="00954E59">
      <w:pPr>
        <w:spacing w:before="120" w:after="120"/>
        <w:ind w:right="-15"/>
        <w:jc w:val="center"/>
        <w:rPr>
          <w:rFonts w:ascii="Times New Roman" w:hAnsi="Times New Roman" w:cs="Times New Roman"/>
        </w:rPr>
      </w:pPr>
      <w:r w:rsidRPr="00D46F20">
        <w:rPr>
          <w:rFonts w:ascii="Times New Roman" w:hAnsi="Times New Roman" w:cs="Times New Roman"/>
        </w:rPr>
        <w:t>___________________________________________________</w:t>
      </w:r>
    </w:p>
    <w:p w14:paraId="56528A7C" w14:textId="77777777" w:rsidR="00954E59" w:rsidRPr="00D46F20" w:rsidRDefault="00954E59" w:rsidP="00954E59">
      <w:pPr>
        <w:spacing w:before="120" w:after="120"/>
        <w:ind w:right="-15"/>
        <w:jc w:val="center"/>
        <w:rPr>
          <w:rFonts w:ascii="Times New Roman" w:hAnsi="Times New Roman" w:cs="Times New Roman"/>
        </w:rPr>
      </w:pPr>
      <w:r w:rsidRPr="00D46F20">
        <w:rPr>
          <w:rFonts w:ascii="Times New Roman" w:hAnsi="Times New Roman" w:cs="Times New Roman"/>
        </w:rPr>
        <w:t>Identificação e assinatura do representante legal da OSC</w:t>
      </w:r>
    </w:p>
    <w:p w14:paraId="3797ABF0" w14:textId="77777777" w:rsidR="00954E59" w:rsidRPr="00D46F20" w:rsidRDefault="00954E59">
      <w:pPr>
        <w:rPr>
          <w:rFonts w:ascii="Times New Roman" w:hAnsi="Times New Roman" w:cs="Times New Roman"/>
          <w:b/>
        </w:rPr>
      </w:pPr>
      <w:r w:rsidRPr="00D46F20">
        <w:rPr>
          <w:rFonts w:ascii="Times New Roman" w:hAnsi="Times New Roman" w:cs="Times New Roman"/>
          <w:b/>
        </w:rPr>
        <w:br w:type="page"/>
      </w:r>
    </w:p>
    <w:p w14:paraId="50ABD773" w14:textId="2D9F6E21" w:rsidR="00F9232E" w:rsidRPr="00D46F20" w:rsidRDefault="00BB4B30" w:rsidP="00F9232E">
      <w:pPr>
        <w:spacing w:before="120" w:after="120"/>
        <w:jc w:val="center"/>
        <w:rPr>
          <w:rFonts w:ascii="Times New Roman" w:hAnsi="Times New Roman" w:cs="Times New Roman"/>
          <w:b/>
          <w:bCs/>
        </w:rPr>
      </w:pPr>
      <w:r>
        <w:rPr>
          <w:rFonts w:ascii="Times New Roman" w:hAnsi="Times New Roman" w:cs="Times New Roman"/>
          <w:b/>
          <w:bCs/>
        </w:rPr>
        <w:lastRenderedPageBreak/>
        <w:t>CHAMAMENTO PÚBLICO Nº 01/2023</w:t>
      </w:r>
    </w:p>
    <w:p w14:paraId="6B7538A2" w14:textId="1EE13B89" w:rsidR="00F9232E" w:rsidRPr="00D46F20" w:rsidRDefault="00F9232E" w:rsidP="00F9232E">
      <w:pPr>
        <w:spacing w:before="120" w:after="120"/>
        <w:jc w:val="center"/>
        <w:rPr>
          <w:rFonts w:ascii="Times New Roman" w:hAnsi="Times New Roman" w:cs="Times New Roman"/>
          <w:bCs/>
        </w:rPr>
      </w:pPr>
      <w:r w:rsidRPr="00D46F20">
        <w:rPr>
          <w:rFonts w:ascii="Times New Roman" w:hAnsi="Times New Roman" w:cs="Times New Roman"/>
          <w:bCs/>
        </w:rPr>
        <w:t xml:space="preserve">Processo Administrativo nº </w:t>
      </w:r>
      <w:r w:rsidR="000A1037">
        <w:rPr>
          <w:rFonts w:ascii="Times New Roman" w:hAnsi="Times New Roman" w:cs="Times New Roman"/>
          <w:bCs/>
        </w:rPr>
        <w:t>04406.0000000073/2023</w:t>
      </w:r>
    </w:p>
    <w:p w14:paraId="0B0A813C" w14:textId="77777777" w:rsidR="0016150C" w:rsidRPr="00D46F20" w:rsidRDefault="0016150C" w:rsidP="0016150C">
      <w:pPr>
        <w:spacing w:before="120" w:after="120"/>
        <w:ind w:right="-15"/>
        <w:jc w:val="center"/>
        <w:rPr>
          <w:rFonts w:ascii="Times New Roman" w:hAnsi="Times New Roman" w:cs="Times New Roman"/>
          <w:b/>
        </w:rPr>
      </w:pPr>
    </w:p>
    <w:p w14:paraId="2D0CA14E" w14:textId="77777777" w:rsidR="0016150C" w:rsidRPr="00D46F20" w:rsidRDefault="0016150C" w:rsidP="0016150C">
      <w:pPr>
        <w:spacing w:before="120" w:after="120"/>
        <w:ind w:right="-15"/>
        <w:jc w:val="center"/>
        <w:rPr>
          <w:rFonts w:ascii="Times New Roman" w:hAnsi="Times New Roman" w:cs="Times New Roman"/>
          <w:b/>
        </w:rPr>
      </w:pPr>
      <w:r w:rsidRPr="00D46F20">
        <w:rPr>
          <w:rFonts w:ascii="Times New Roman" w:hAnsi="Times New Roman" w:cs="Times New Roman"/>
          <w:b/>
        </w:rPr>
        <w:t>Anexo V – Diretrizes para Elaboração da Proposta e do Plano de Trabalho</w:t>
      </w:r>
    </w:p>
    <w:p w14:paraId="58950440" w14:textId="77777777" w:rsidR="0016150C" w:rsidRPr="00D46F20" w:rsidRDefault="0016150C" w:rsidP="0016150C">
      <w:pPr>
        <w:spacing w:before="120" w:after="120"/>
        <w:ind w:right="-15"/>
        <w:jc w:val="center"/>
        <w:rPr>
          <w:rFonts w:ascii="Times New Roman" w:hAnsi="Times New Roman" w:cs="Times New Roman"/>
        </w:rPr>
      </w:pPr>
    </w:p>
    <w:p w14:paraId="67D10010" w14:textId="77777777" w:rsidR="0016150C" w:rsidRPr="00D46F20" w:rsidRDefault="00536A96" w:rsidP="00536A96">
      <w:pPr>
        <w:spacing w:before="120" w:after="120"/>
        <w:ind w:right="-15"/>
        <w:jc w:val="both"/>
        <w:rPr>
          <w:rFonts w:ascii="Times New Roman" w:hAnsi="Times New Roman" w:cs="Times New Roman"/>
          <w:b/>
        </w:rPr>
      </w:pPr>
      <w:r w:rsidRPr="00D46F20">
        <w:rPr>
          <w:rFonts w:ascii="Times New Roman" w:hAnsi="Times New Roman" w:cs="Times New Roman"/>
        </w:rPr>
        <w:t>OBS: AS DIRETRIZES PARA ELABORAÇÃO DA PROPOSTA E DO PLANO DE TRABALHO ESTÃO INSERIDAS NO MODELO DO FORMULÁRIO (ANEXO IV)</w:t>
      </w:r>
    </w:p>
    <w:p w14:paraId="57FC4678" w14:textId="77777777" w:rsidR="0016150C" w:rsidRPr="00D46F20" w:rsidRDefault="0016150C" w:rsidP="0016150C">
      <w:pPr>
        <w:spacing w:before="120" w:after="120"/>
        <w:ind w:right="-15"/>
        <w:jc w:val="center"/>
        <w:rPr>
          <w:rFonts w:ascii="Times New Roman" w:hAnsi="Times New Roman" w:cs="Times New Roman"/>
          <w:b/>
        </w:rPr>
      </w:pPr>
    </w:p>
    <w:p w14:paraId="04284F93" w14:textId="77777777" w:rsidR="00C30DAA" w:rsidRPr="00D46F20" w:rsidRDefault="0036348F" w:rsidP="00C30DAA">
      <w:pPr>
        <w:spacing w:before="120" w:after="120"/>
        <w:ind w:right="-15"/>
        <w:jc w:val="center"/>
        <w:rPr>
          <w:rFonts w:ascii="Times New Roman" w:hAnsi="Times New Roman" w:cs="Times New Roman"/>
        </w:rPr>
      </w:pPr>
      <w:r w:rsidRPr="00D46F20">
        <w:rPr>
          <w:rFonts w:ascii="Times New Roman" w:hAnsi="Times New Roman" w:cs="Times New Roman"/>
        </w:rPr>
        <w:t>Maceió, Alagoas</w:t>
      </w:r>
      <w:r w:rsidR="00C30DAA" w:rsidRPr="00D46F20">
        <w:rPr>
          <w:rFonts w:ascii="Times New Roman" w:hAnsi="Times New Roman" w:cs="Times New Roman"/>
        </w:rPr>
        <w:t xml:space="preserve">, </w:t>
      </w:r>
      <w:permStart w:id="2033192553" w:edGrp="everyone"/>
      <w:sdt>
        <w:sdtPr>
          <w:rPr>
            <w:rFonts w:ascii="Times New Roman" w:hAnsi="Times New Roman" w:cs="Times New Roman"/>
          </w:rPr>
          <w:id w:val="-1366134400"/>
          <w:placeholder>
            <w:docPart w:val="DefaultPlaceholder_-1854013437"/>
          </w:placeholder>
          <w:showingPlcHdr/>
          <w:date w:fullDate="2021-07-03T00:00:00Z">
            <w:dateFormat w:val="dd/MM/yyyy"/>
            <w:lid w:val="pt-BR"/>
            <w:storeMappedDataAs w:val="dateTime"/>
            <w:calendar w:val="gregorian"/>
          </w:date>
        </w:sdtPr>
        <w:sdtEndPr/>
        <w:sdtContent>
          <w:r w:rsidR="00DE7CE8" w:rsidRPr="00D46F20">
            <w:rPr>
              <w:rStyle w:val="TextodoEspaoReservado"/>
              <w:color w:val="auto"/>
            </w:rPr>
            <w:t>Clique ou toque aqui para inserir uma data.</w:t>
          </w:r>
          <w:permEnd w:id="2033192553"/>
        </w:sdtContent>
      </w:sdt>
    </w:p>
    <w:p w14:paraId="1981760C" w14:textId="77777777" w:rsidR="0016150C" w:rsidRPr="00D46F20" w:rsidRDefault="0016150C" w:rsidP="0016150C">
      <w:pPr>
        <w:spacing w:before="120" w:after="120"/>
        <w:ind w:right="-15"/>
        <w:jc w:val="center"/>
        <w:rPr>
          <w:rFonts w:ascii="Times New Roman" w:hAnsi="Times New Roman" w:cs="Times New Roman"/>
        </w:rPr>
      </w:pPr>
    </w:p>
    <w:p w14:paraId="169A7451" w14:textId="77777777" w:rsidR="0016150C" w:rsidRPr="00D46F20" w:rsidRDefault="0016150C" w:rsidP="0016150C">
      <w:pPr>
        <w:spacing w:before="120" w:after="120"/>
        <w:ind w:right="-15"/>
        <w:jc w:val="center"/>
        <w:rPr>
          <w:rFonts w:ascii="Times New Roman" w:hAnsi="Times New Roman" w:cs="Times New Roman"/>
        </w:rPr>
      </w:pPr>
      <w:permStart w:id="776227522" w:edGrp="everyone"/>
      <w:permEnd w:id="776227522"/>
    </w:p>
    <w:p w14:paraId="3E6D059E" w14:textId="77777777" w:rsidR="00954E59" w:rsidRPr="00D46F20" w:rsidRDefault="00954E59" w:rsidP="00954E59">
      <w:pPr>
        <w:spacing w:before="120" w:after="120"/>
        <w:ind w:right="-15"/>
        <w:jc w:val="center"/>
        <w:rPr>
          <w:rFonts w:ascii="Times New Roman" w:hAnsi="Times New Roman" w:cs="Times New Roman"/>
        </w:rPr>
      </w:pPr>
      <w:r w:rsidRPr="00D46F20">
        <w:rPr>
          <w:rFonts w:ascii="Times New Roman" w:hAnsi="Times New Roman" w:cs="Times New Roman"/>
        </w:rPr>
        <w:t>___________________________________________________</w:t>
      </w:r>
    </w:p>
    <w:p w14:paraId="777D4F18" w14:textId="77777777" w:rsidR="00954E59" w:rsidRPr="00D46F20" w:rsidRDefault="00954E59" w:rsidP="00954E59">
      <w:pPr>
        <w:spacing w:before="120" w:after="120"/>
        <w:ind w:right="-15"/>
        <w:jc w:val="center"/>
        <w:rPr>
          <w:rFonts w:ascii="Times New Roman" w:hAnsi="Times New Roman" w:cs="Times New Roman"/>
        </w:rPr>
      </w:pPr>
      <w:r w:rsidRPr="00D46F20">
        <w:rPr>
          <w:rFonts w:ascii="Times New Roman" w:hAnsi="Times New Roman" w:cs="Times New Roman"/>
        </w:rPr>
        <w:t>Identificação e assinatura do representante legal da OSC</w:t>
      </w:r>
    </w:p>
    <w:p w14:paraId="1D503D9D" w14:textId="77777777" w:rsidR="0016150C" w:rsidRPr="00D46F20" w:rsidRDefault="0016150C" w:rsidP="0016150C">
      <w:pPr>
        <w:spacing w:before="120" w:after="120"/>
        <w:ind w:right="-15"/>
        <w:jc w:val="center"/>
        <w:rPr>
          <w:rFonts w:ascii="Times New Roman" w:hAnsi="Times New Roman" w:cs="Times New Roman"/>
          <w:b/>
        </w:rPr>
      </w:pPr>
    </w:p>
    <w:p w14:paraId="2A58671C" w14:textId="77777777" w:rsidR="00954E59" w:rsidRPr="00D46F20" w:rsidRDefault="00954E59">
      <w:pPr>
        <w:rPr>
          <w:rFonts w:ascii="Times New Roman" w:hAnsi="Times New Roman" w:cs="Times New Roman"/>
          <w:b/>
        </w:rPr>
      </w:pPr>
      <w:r w:rsidRPr="00D46F20">
        <w:rPr>
          <w:rFonts w:ascii="Times New Roman" w:hAnsi="Times New Roman" w:cs="Times New Roman"/>
          <w:b/>
        </w:rPr>
        <w:br w:type="page"/>
      </w:r>
    </w:p>
    <w:p w14:paraId="1C78640E" w14:textId="2DC10CD6" w:rsidR="00F9232E" w:rsidRPr="00D46F20" w:rsidRDefault="00BB4B30" w:rsidP="00F9232E">
      <w:pPr>
        <w:spacing w:before="120" w:after="120"/>
        <w:jc w:val="center"/>
        <w:rPr>
          <w:rFonts w:ascii="Times New Roman" w:hAnsi="Times New Roman" w:cs="Times New Roman"/>
          <w:b/>
          <w:bCs/>
        </w:rPr>
      </w:pPr>
      <w:r>
        <w:rPr>
          <w:rFonts w:ascii="Times New Roman" w:hAnsi="Times New Roman" w:cs="Times New Roman"/>
          <w:b/>
          <w:bCs/>
        </w:rPr>
        <w:lastRenderedPageBreak/>
        <w:t>CHAMAMENTO PÚBLICO Nº 01/2023</w:t>
      </w:r>
    </w:p>
    <w:p w14:paraId="51A3407B" w14:textId="74A6BE25" w:rsidR="00F9232E" w:rsidRPr="00D46F20" w:rsidRDefault="00F9232E" w:rsidP="00F9232E">
      <w:pPr>
        <w:spacing w:before="120" w:after="120"/>
        <w:jc w:val="center"/>
        <w:rPr>
          <w:rFonts w:ascii="Times New Roman" w:hAnsi="Times New Roman" w:cs="Times New Roman"/>
          <w:bCs/>
        </w:rPr>
      </w:pPr>
      <w:r w:rsidRPr="00D46F20">
        <w:rPr>
          <w:rFonts w:ascii="Times New Roman" w:hAnsi="Times New Roman" w:cs="Times New Roman"/>
          <w:bCs/>
        </w:rPr>
        <w:t xml:space="preserve">Processo Administrativo nº </w:t>
      </w:r>
      <w:r w:rsidR="000A1037">
        <w:rPr>
          <w:rFonts w:ascii="Times New Roman" w:hAnsi="Times New Roman" w:cs="Times New Roman"/>
          <w:bCs/>
        </w:rPr>
        <w:t>04406.0000000073/2023</w:t>
      </w:r>
    </w:p>
    <w:p w14:paraId="7EED8EE3" w14:textId="77777777" w:rsidR="0016150C" w:rsidRPr="00D46F20" w:rsidRDefault="0016150C" w:rsidP="00CD6508">
      <w:pPr>
        <w:spacing w:before="120" w:after="120" w:line="276" w:lineRule="auto"/>
        <w:ind w:right="-15"/>
        <w:jc w:val="center"/>
        <w:rPr>
          <w:rFonts w:ascii="Times New Roman" w:hAnsi="Times New Roman" w:cs="Times New Roman"/>
          <w:b/>
        </w:rPr>
      </w:pPr>
    </w:p>
    <w:p w14:paraId="7A8FA35B" w14:textId="77777777" w:rsidR="0016150C" w:rsidRPr="00D46F20" w:rsidRDefault="0016150C" w:rsidP="00CD6508">
      <w:pPr>
        <w:spacing w:before="120" w:after="120" w:line="276" w:lineRule="auto"/>
        <w:ind w:right="-15"/>
        <w:jc w:val="center"/>
        <w:rPr>
          <w:rFonts w:ascii="Times New Roman" w:hAnsi="Times New Roman" w:cs="Times New Roman"/>
          <w:b/>
        </w:rPr>
      </w:pPr>
      <w:r w:rsidRPr="00D46F20">
        <w:rPr>
          <w:rFonts w:ascii="Times New Roman" w:hAnsi="Times New Roman" w:cs="Times New Roman"/>
          <w:b/>
        </w:rPr>
        <w:t>Anexo VI – Declaração da Não Ocorrência de Impedimentos</w:t>
      </w:r>
    </w:p>
    <w:p w14:paraId="737AD4DD" w14:textId="77777777" w:rsidR="0016150C" w:rsidRPr="00D46F20" w:rsidRDefault="0016150C" w:rsidP="00CD6508">
      <w:pPr>
        <w:spacing w:before="120" w:after="120" w:line="276" w:lineRule="auto"/>
        <w:jc w:val="both"/>
        <w:rPr>
          <w:rFonts w:ascii="Times New Roman" w:hAnsi="Times New Roman" w:cs="Times New Roman"/>
          <w:iCs/>
        </w:rPr>
      </w:pPr>
      <w:r w:rsidRPr="00D46F20">
        <w:rPr>
          <w:rFonts w:ascii="Times New Roman" w:hAnsi="Times New Roman" w:cs="Times New Roman"/>
          <w:iCs/>
        </w:rPr>
        <w:t xml:space="preserve">Declaro, em conformidade com o art. 26, </w:t>
      </w:r>
      <w:r w:rsidRPr="00D46F20">
        <w:rPr>
          <w:rFonts w:ascii="Times New Roman" w:hAnsi="Times New Roman" w:cs="Times New Roman"/>
          <w:bCs/>
          <w:i/>
          <w:iCs/>
        </w:rPr>
        <w:t>caput</w:t>
      </w:r>
      <w:r w:rsidRPr="00D46F20">
        <w:rPr>
          <w:rFonts w:ascii="Times New Roman" w:hAnsi="Times New Roman" w:cs="Times New Roman"/>
          <w:iCs/>
        </w:rPr>
        <w:t xml:space="preserve">, inciso XI, do Decreto nº 69.902, de 2020, que a </w:t>
      </w:r>
      <w:permStart w:id="147856472" w:edGrp="everyone"/>
      <w:sdt>
        <w:sdtPr>
          <w:rPr>
            <w:rFonts w:ascii="Times New Roman" w:hAnsi="Times New Roman" w:cs="Times New Roman"/>
            <w:iCs/>
          </w:rPr>
          <w:id w:val="1481812700"/>
          <w:placeholder>
            <w:docPart w:val="DefaultPlaceholder_-1854013440"/>
          </w:placeholder>
        </w:sdtPr>
        <w:sdtEndPr/>
        <w:sdtContent>
          <w:r w:rsidR="00DE7CE8" w:rsidRPr="00D46F20">
            <w:rPr>
              <w:rFonts w:ascii="Times New Roman" w:hAnsi="Times New Roman" w:cs="Times New Roman"/>
              <w:iCs/>
            </w:rPr>
            <w:t>identificação da OSC</w:t>
          </w:r>
          <w:permEnd w:id="147856472"/>
        </w:sdtContent>
      </w:sdt>
    </w:p>
    <w:p w14:paraId="4A451766" w14:textId="77777777" w:rsidR="0016150C" w:rsidRPr="00D46F20" w:rsidRDefault="0016150C" w:rsidP="00CD6508">
      <w:pPr>
        <w:numPr>
          <w:ilvl w:val="0"/>
          <w:numId w:val="18"/>
        </w:numPr>
        <w:tabs>
          <w:tab w:val="left" w:pos="284"/>
        </w:tabs>
        <w:spacing w:before="120" w:after="120" w:line="276" w:lineRule="auto"/>
        <w:ind w:left="0" w:firstLine="0"/>
        <w:jc w:val="both"/>
        <w:rPr>
          <w:rFonts w:ascii="Times New Roman" w:hAnsi="Times New Roman" w:cs="Times New Roman"/>
          <w:iCs/>
        </w:rPr>
      </w:pPr>
      <w:r w:rsidRPr="00D46F20">
        <w:rPr>
          <w:rFonts w:ascii="Times New Roman" w:hAnsi="Times New Roman" w:cs="Times New Roman"/>
          <w:iCs/>
        </w:rPr>
        <w:t>está regularmente constituída ou, se estrangeira, está autorizada a funcionar no território nacional;</w:t>
      </w:r>
    </w:p>
    <w:p w14:paraId="579F7A4C" w14:textId="77777777" w:rsidR="0016150C" w:rsidRPr="00D46F20" w:rsidRDefault="0016150C" w:rsidP="00CD6508">
      <w:pPr>
        <w:numPr>
          <w:ilvl w:val="0"/>
          <w:numId w:val="18"/>
        </w:numPr>
        <w:tabs>
          <w:tab w:val="left" w:pos="284"/>
        </w:tabs>
        <w:spacing w:before="120" w:after="120" w:line="276" w:lineRule="auto"/>
        <w:ind w:left="0" w:firstLine="0"/>
        <w:jc w:val="both"/>
        <w:rPr>
          <w:rFonts w:ascii="Times New Roman" w:hAnsi="Times New Roman" w:cs="Times New Roman"/>
          <w:iCs/>
        </w:rPr>
      </w:pPr>
      <w:r w:rsidRPr="00D46F20">
        <w:rPr>
          <w:rFonts w:ascii="Times New Roman" w:hAnsi="Times New Roman" w:cs="Times New Roman"/>
          <w:iCs/>
        </w:rPr>
        <w:t>não está omissa no dever de prestar contas de parceria anteriormente celebrada;</w:t>
      </w:r>
    </w:p>
    <w:p w14:paraId="1C239213" w14:textId="77777777" w:rsidR="0016150C" w:rsidRPr="00D46F20" w:rsidRDefault="0016150C" w:rsidP="00CD6508">
      <w:pPr>
        <w:numPr>
          <w:ilvl w:val="0"/>
          <w:numId w:val="18"/>
        </w:numPr>
        <w:tabs>
          <w:tab w:val="left" w:pos="284"/>
        </w:tabs>
        <w:spacing w:before="120" w:after="120" w:line="276" w:lineRule="auto"/>
        <w:ind w:left="0" w:firstLine="0"/>
        <w:jc w:val="both"/>
        <w:rPr>
          <w:rFonts w:ascii="Times New Roman" w:hAnsi="Times New Roman" w:cs="Times New Roman"/>
          <w:iCs/>
        </w:rPr>
      </w:pPr>
      <w:r w:rsidRPr="00D46F20">
        <w:rPr>
          <w:rFonts w:ascii="Times New Roman" w:hAnsi="Times New Roman" w:cs="Times New Roman"/>
          <w:iCs/>
        </w:rPr>
        <w:t>não tem como dirigente membro de Poder ou do Ministério Público, ou dirigente de órgão ou entidade da Administração Pública Estadual, nem cônjuge, companheiro ou parente em linha reta, colateral ou por afinidade, até o segundo grau, de membro de Poder ou do Ministério Público ou dirigente de órgão ou entidade da Administração Pública Estadual;</w:t>
      </w:r>
    </w:p>
    <w:p w14:paraId="1BA79BED" w14:textId="77777777" w:rsidR="0016150C" w:rsidRPr="00D46F20" w:rsidRDefault="0016150C" w:rsidP="00CD6508">
      <w:pPr>
        <w:tabs>
          <w:tab w:val="left" w:pos="284"/>
        </w:tabs>
        <w:spacing w:before="120" w:after="120" w:line="276" w:lineRule="auto"/>
        <w:jc w:val="both"/>
        <w:rPr>
          <w:rFonts w:ascii="Times New Roman" w:hAnsi="Times New Roman" w:cs="Times New Roman"/>
        </w:rPr>
      </w:pPr>
      <w:r w:rsidRPr="00D46F20">
        <w:rPr>
          <w:rFonts w:ascii="Times New Roman" w:hAnsi="Times New Roman" w:cs="Times New Roman"/>
          <w:b/>
          <w:bCs/>
        </w:rPr>
        <w:t>Observação</w:t>
      </w:r>
      <w:r w:rsidRPr="00D46F20">
        <w:rPr>
          <w:rFonts w:ascii="Times New Roman" w:hAnsi="Times New Roman" w:cs="Times New Roman"/>
        </w:rPr>
        <w:t xml:space="preserve">: a vedação prevista no </w:t>
      </w:r>
      <w:r w:rsidRPr="00D46F20">
        <w:rPr>
          <w:rFonts w:ascii="Times New Roman" w:hAnsi="Times New Roman" w:cs="Times New Roman"/>
          <w:iCs/>
        </w:rPr>
        <w:t xml:space="preserve">arts. 26, </w:t>
      </w:r>
      <w:r w:rsidRPr="00D46F20">
        <w:rPr>
          <w:rFonts w:ascii="Times New Roman" w:hAnsi="Times New Roman" w:cs="Times New Roman"/>
          <w:bCs/>
          <w:i/>
        </w:rPr>
        <w:t>caput</w:t>
      </w:r>
      <w:r w:rsidRPr="00D46F20">
        <w:rPr>
          <w:rFonts w:ascii="Times New Roman" w:hAnsi="Times New Roman" w:cs="Times New Roman"/>
          <w:iCs/>
        </w:rPr>
        <w:t>, inciso IX, do Decreto nº 69.902, de 2020</w:t>
      </w:r>
      <w:r w:rsidRPr="00D46F20">
        <w:rPr>
          <w:rFonts w:ascii="Times New Roman" w:hAnsi="Times New Roman" w:cs="Times New Roman"/>
        </w:rPr>
        <w:t xml:space="preserve"> não se aplica à celebração de parcerias com entidades que, pela sua própria natureza, sejam constituídas pelas autoridades referidas naquele inciso, sendo vedado que a mesma pessoa figure no Termo de Fomento, simultaneamente, como dirigente e administrador público.</w:t>
      </w:r>
    </w:p>
    <w:p w14:paraId="08158F58" w14:textId="77777777" w:rsidR="0016150C" w:rsidRPr="00D46F20" w:rsidRDefault="0016150C" w:rsidP="00CD6508">
      <w:pPr>
        <w:numPr>
          <w:ilvl w:val="0"/>
          <w:numId w:val="18"/>
        </w:numPr>
        <w:tabs>
          <w:tab w:val="left" w:pos="284"/>
        </w:tabs>
        <w:spacing w:before="120" w:after="120" w:line="276" w:lineRule="auto"/>
        <w:ind w:left="0" w:firstLine="0"/>
        <w:jc w:val="both"/>
        <w:rPr>
          <w:rFonts w:ascii="Times New Roman" w:hAnsi="Times New Roman" w:cs="Times New Roman"/>
        </w:rPr>
      </w:pPr>
      <w:r w:rsidRPr="00D46F20">
        <w:rPr>
          <w:rFonts w:ascii="Times New Roman" w:hAnsi="Times New Roman" w:cs="Times New Roman"/>
        </w:rPr>
        <w:t xml:space="preserve">não teve contas rejeitadas pela Administração Pública nos últimos cinco anos, observadas as exceções previstas no art. 39, </w:t>
      </w:r>
      <w:r w:rsidRPr="00D46F20">
        <w:rPr>
          <w:rFonts w:ascii="Times New Roman" w:hAnsi="Times New Roman" w:cs="Times New Roman"/>
          <w:i/>
          <w:iCs/>
        </w:rPr>
        <w:t>caput</w:t>
      </w:r>
      <w:r w:rsidRPr="00D46F20">
        <w:rPr>
          <w:rFonts w:ascii="Times New Roman" w:hAnsi="Times New Roman" w:cs="Times New Roman"/>
        </w:rPr>
        <w:t>, inciso IV, alíneas “a” a “c”, da Lei nº 13.019, de 2014;</w:t>
      </w:r>
    </w:p>
    <w:p w14:paraId="3E28D7F2" w14:textId="77777777" w:rsidR="0016150C" w:rsidRPr="00D46F20" w:rsidRDefault="0016150C" w:rsidP="00CD6508">
      <w:pPr>
        <w:numPr>
          <w:ilvl w:val="0"/>
          <w:numId w:val="18"/>
        </w:numPr>
        <w:tabs>
          <w:tab w:val="left" w:pos="284"/>
        </w:tabs>
        <w:spacing w:before="120" w:after="120" w:line="276" w:lineRule="auto"/>
        <w:ind w:left="0" w:firstLine="0"/>
        <w:jc w:val="both"/>
        <w:rPr>
          <w:rFonts w:ascii="Times New Roman" w:hAnsi="Times New Roman" w:cs="Times New Roman"/>
        </w:rPr>
      </w:pPr>
      <w:r w:rsidRPr="00D46F20">
        <w:rPr>
          <w:rFonts w:ascii="Times New Roman" w:hAnsi="Times New Roman" w:cs="Times New Roman"/>
        </w:rPr>
        <w:t>não está punida com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3FF12280" w14:textId="77777777" w:rsidR="0016150C" w:rsidRPr="00D46F20" w:rsidRDefault="0016150C" w:rsidP="00CD6508">
      <w:pPr>
        <w:numPr>
          <w:ilvl w:val="0"/>
          <w:numId w:val="18"/>
        </w:numPr>
        <w:tabs>
          <w:tab w:val="left" w:pos="284"/>
        </w:tabs>
        <w:spacing w:before="120" w:after="120" w:line="276" w:lineRule="auto"/>
        <w:ind w:left="0" w:firstLine="0"/>
        <w:jc w:val="both"/>
        <w:rPr>
          <w:rFonts w:ascii="Times New Roman" w:hAnsi="Times New Roman" w:cs="Times New Roman"/>
        </w:rPr>
      </w:pPr>
      <w:r w:rsidRPr="00D46F20">
        <w:rPr>
          <w:rFonts w:ascii="Times New Roman" w:hAnsi="Times New Roman" w:cs="Times New Roman"/>
        </w:rPr>
        <w:t>não teve contas de parceria julgadas irregulares ou rejeitadas por Tribunal ou Conselho de Contas de qualquer esfera da Federação, em decisão irrecorrível, nos últimos 8 (oito) anos;</w:t>
      </w:r>
    </w:p>
    <w:p w14:paraId="20C55C32" w14:textId="77777777" w:rsidR="0016150C" w:rsidRPr="00D46F20" w:rsidRDefault="0016150C" w:rsidP="00CD6508">
      <w:pPr>
        <w:numPr>
          <w:ilvl w:val="0"/>
          <w:numId w:val="18"/>
        </w:numPr>
        <w:tabs>
          <w:tab w:val="left" w:pos="284"/>
        </w:tabs>
        <w:spacing w:before="120" w:after="120" w:line="276" w:lineRule="auto"/>
        <w:ind w:left="0" w:firstLine="0"/>
        <w:jc w:val="both"/>
        <w:rPr>
          <w:rFonts w:ascii="Times New Roman" w:hAnsi="Times New Roman" w:cs="Times New Roman"/>
        </w:rPr>
      </w:pPr>
      <w:r w:rsidRPr="00D46F20">
        <w:rPr>
          <w:rFonts w:ascii="Times New Roman" w:hAnsi="Times New Roman" w:cs="Times New Roman"/>
        </w:rPr>
        <w:t>não tem, entre seus dirigentes pessoa (a) cujas contas relativas a parcerias tenham sido julgadas irregulares ou rejeitadas por Tribunal ou Conselho de Contas de qualquer esfera da Federação, em decisão irrecorrível, nos últimos 8 (oito) anos; (b) julgada responsável por falta grave e inabilitada para o exercício de cargo em comissão ou função de confiança, enquanto durar a inabilitação; ou (c) considerada responsável por ato de improbidade, enquanto durarem os prazos estabelecidos nos incisos I, II e III do art. 12 da Lei nº 8.429, de 2 de junho de 1992.</w:t>
      </w:r>
    </w:p>
    <w:p w14:paraId="4E6EBFE2" w14:textId="77777777" w:rsidR="00C30DAA" w:rsidRPr="00D46F20" w:rsidRDefault="0036348F" w:rsidP="00C30DAA">
      <w:pPr>
        <w:spacing w:before="120" w:after="120"/>
        <w:ind w:right="-15"/>
        <w:jc w:val="center"/>
        <w:rPr>
          <w:rFonts w:ascii="Times New Roman" w:hAnsi="Times New Roman" w:cs="Times New Roman"/>
        </w:rPr>
      </w:pPr>
      <w:r w:rsidRPr="00D46F20">
        <w:rPr>
          <w:rFonts w:ascii="Times New Roman" w:hAnsi="Times New Roman" w:cs="Times New Roman"/>
        </w:rPr>
        <w:t>Maceió, Alagoas</w:t>
      </w:r>
      <w:r w:rsidR="00C30DAA" w:rsidRPr="00D46F20">
        <w:rPr>
          <w:rFonts w:ascii="Times New Roman" w:hAnsi="Times New Roman" w:cs="Times New Roman"/>
        </w:rPr>
        <w:t xml:space="preserve">, </w:t>
      </w:r>
      <w:permStart w:id="2029026642" w:edGrp="everyone"/>
      <w:sdt>
        <w:sdtPr>
          <w:rPr>
            <w:rFonts w:ascii="Times New Roman" w:hAnsi="Times New Roman" w:cs="Times New Roman"/>
          </w:rPr>
          <w:id w:val="-308322429"/>
          <w:placeholder>
            <w:docPart w:val="DefaultPlaceholder_-1854013437"/>
          </w:placeholder>
          <w:showingPlcHdr/>
          <w:date>
            <w:dateFormat w:val="dd/MM/yyyy"/>
            <w:lid w:val="pt-BR"/>
            <w:storeMappedDataAs w:val="dateTime"/>
            <w:calendar w:val="gregorian"/>
          </w:date>
        </w:sdtPr>
        <w:sdtEndPr/>
        <w:sdtContent>
          <w:r w:rsidR="00DE7CE8" w:rsidRPr="00D46F20">
            <w:rPr>
              <w:rStyle w:val="TextodoEspaoReservado"/>
              <w:color w:val="auto"/>
            </w:rPr>
            <w:t>Clique ou toque aqui para inserir uma data.</w:t>
          </w:r>
          <w:permEnd w:id="2029026642"/>
        </w:sdtContent>
      </w:sdt>
    </w:p>
    <w:p w14:paraId="09C41327" w14:textId="77777777" w:rsidR="0016150C" w:rsidRPr="00D46F20" w:rsidRDefault="0016150C" w:rsidP="00CD6508">
      <w:pPr>
        <w:spacing w:before="120" w:after="120" w:line="276" w:lineRule="auto"/>
        <w:jc w:val="center"/>
        <w:rPr>
          <w:rFonts w:ascii="Times New Roman" w:hAnsi="Times New Roman" w:cs="Times New Roman"/>
          <w:iCs/>
        </w:rPr>
      </w:pPr>
    </w:p>
    <w:p w14:paraId="421F6EAC" w14:textId="77777777" w:rsidR="0016150C" w:rsidRPr="00D46F20" w:rsidRDefault="0016150C" w:rsidP="0016150C">
      <w:pPr>
        <w:spacing w:before="120" w:after="120"/>
        <w:jc w:val="center"/>
        <w:rPr>
          <w:rFonts w:ascii="Times New Roman" w:hAnsi="Times New Roman" w:cs="Times New Roman"/>
          <w:iCs/>
        </w:rPr>
      </w:pPr>
    </w:p>
    <w:p w14:paraId="4AE59C78" w14:textId="77777777" w:rsidR="00954E59" w:rsidRPr="00D46F20" w:rsidRDefault="00954E59" w:rsidP="00954E59">
      <w:pPr>
        <w:spacing w:before="120" w:after="120"/>
        <w:ind w:right="-15"/>
        <w:jc w:val="center"/>
        <w:rPr>
          <w:rFonts w:ascii="Times New Roman" w:hAnsi="Times New Roman" w:cs="Times New Roman"/>
        </w:rPr>
      </w:pPr>
      <w:r w:rsidRPr="00D46F20">
        <w:rPr>
          <w:rFonts w:ascii="Times New Roman" w:hAnsi="Times New Roman" w:cs="Times New Roman"/>
        </w:rPr>
        <w:t>___________________________________________________</w:t>
      </w:r>
    </w:p>
    <w:p w14:paraId="65B07538" w14:textId="77777777" w:rsidR="00954E59" w:rsidRPr="00D46F20" w:rsidRDefault="00954E59" w:rsidP="00954E59">
      <w:pPr>
        <w:spacing w:before="120" w:after="120"/>
        <w:ind w:right="-15"/>
        <w:jc w:val="center"/>
        <w:rPr>
          <w:rFonts w:ascii="Times New Roman" w:hAnsi="Times New Roman" w:cs="Times New Roman"/>
        </w:rPr>
      </w:pPr>
      <w:r w:rsidRPr="00D46F20">
        <w:rPr>
          <w:rFonts w:ascii="Times New Roman" w:hAnsi="Times New Roman" w:cs="Times New Roman"/>
        </w:rPr>
        <w:t>Identificação e assinatura do representante legal da OSC</w:t>
      </w:r>
    </w:p>
    <w:p w14:paraId="3D8DC614" w14:textId="77777777" w:rsidR="00954E59" w:rsidRPr="00D46F20" w:rsidRDefault="00954E59">
      <w:pPr>
        <w:rPr>
          <w:rFonts w:ascii="Times New Roman" w:hAnsi="Times New Roman" w:cs="Times New Roman"/>
          <w:b/>
        </w:rPr>
      </w:pPr>
      <w:r w:rsidRPr="00D46F20">
        <w:rPr>
          <w:rFonts w:ascii="Times New Roman" w:hAnsi="Times New Roman" w:cs="Times New Roman"/>
          <w:b/>
        </w:rPr>
        <w:br w:type="page"/>
      </w:r>
    </w:p>
    <w:p w14:paraId="02F4B3DA" w14:textId="07B73F7E" w:rsidR="00F9232E" w:rsidRPr="00D46F20" w:rsidRDefault="00BB4B30" w:rsidP="00F9232E">
      <w:pPr>
        <w:spacing w:before="120" w:after="120"/>
        <w:jc w:val="center"/>
        <w:rPr>
          <w:rFonts w:ascii="Times New Roman" w:hAnsi="Times New Roman" w:cs="Times New Roman"/>
          <w:b/>
          <w:bCs/>
        </w:rPr>
      </w:pPr>
      <w:r>
        <w:rPr>
          <w:rFonts w:ascii="Times New Roman" w:hAnsi="Times New Roman" w:cs="Times New Roman"/>
          <w:b/>
          <w:bCs/>
        </w:rPr>
        <w:lastRenderedPageBreak/>
        <w:t>CHAMAMENTO PÚBLICO Nº 01/2023</w:t>
      </w:r>
    </w:p>
    <w:p w14:paraId="00A469B9" w14:textId="2530D334" w:rsidR="00F9232E" w:rsidRPr="00D46F20" w:rsidRDefault="00F9232E" w:rsidP="00F9232E">
      <w:pPr>
        <w:spacing w:before="120" w:after="120"/>
        <w:jc w:val="center"/>
        <w:rPr>
          <w:rFonts w:ascii="Times New Roman" w:hAnsi="Times New Roman" w:cs="Times New Roman"/>
          <w:bCs/>
        </w:rPr>
      </w:pPr>
      <w:r w:rsidRPr="00D46F20">
        <w:rPr>
          <w:rFonts w:ascii="Times New Roman" w:hAnsi="Times New Roman" w:cs="Times New Roman"/>
          <w:bCs/>
        </w:rPr>
        <w:t xml:space="preserve">Processo Administrativo nº </w:t>
      </w:r>
      <w:r w:rsidR="000A1037">
        <w:rPr>
          <w:rFonts w:ascii="Times New Roman" w:hAnsi="Times New Roman" w:cs="Times New Roman"/>
          <w:bCs/>
        </w:rPr>
        <w:t>04406.0000000073/2023</w:t>
      </w:r>
    </w:p>
    <w:p w14:paraId="3E78822D" w14:textId="77777777" w:rsidR="0016150C" w:rsidRPr="00D46F20" w:rsidRDefault="0016150C" w:rsidP="0016150C">
      <w:pPr>
        <w:spacing w:before="120" w:after="120"/>
        <w:ind w:right="-15"/>
        <w:jc w:val="center"/>
        <w:rPr>
          <w:rFonts w:ascii="Times New Roman" w:hAnsi="Times New Roman" w:cs="Times New Roman"/>
        </w:rPr>
      </w:pPr>
    </w:p>
    <w:p w14:paraId="3026CA04" w14:textId="77777777" w:rsidR="0016150C" w:rsidRPr="00D46F20" w:rsidRDefault="0016150C" w:rsidP="0016150C">
      <w:pPr>
        <w:spacing w:before="120" w:after="120"/>
        <w:ind w:right="-15"/>
        <w:jc w:val="center"/>
        <w:rPr>
          <w:rFonts w:ascii="Times New Roman" w:hAnsi="Times New Roman" w:cs="Times New Roman"/>
          <w:b/>
        </w:rPr>
      </w:pPr>
      <w:r w:rsidRPr="00D46F20">
        <w:rPr>
          <w:rFonts w:ascii="Times New Roman" w:hAnsi="Times New Roman" w:cs="Times New Roman"/>
          <w:b/>
        </w:rPr>
        <w:t>Anexo VII – Minuta do Termo de Fomento</w:t>
      </w:r>
    </w:p>
    <w:p w14:paraId="5B20C1BC" w14:textId="77777777" w:rsidR="0016150C" w:rsidRPr="00D46F20" w:rsidRDefault="0016150C" w:rsidP="0016150C">
      <w:pPr>
        <w:spacing w:before="120" w:after="120"/>
        <w:jc w:val="center"/>
        <w:rPr>
          <w:rFonts w:ascii="Times New Roman" w:hAnsi="Times New Roman" w:cs="Times New Roman"/>
          <w:iCs/>
        </w:rPr>
      </w:pPr>
    </w:p>
    <w:p w14:paraId="12B531AD" w14:textId="77777777" w:rsidR="00CD6508" w:rsidRPr="00D46F20" w:rsidRDefault="00CD6508" w:rsidP="00CD6508">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Times New Roman" w:hAnsi="Times New Roman" w:cs="Times New Roman"/>
          <w:b/>
          <w:bCs/>
          <w:iCs/>
        </w:rPr>
      </w:pPr>
      <w:r w:rsidRPr="00D46F20">
        <w:rPr>
          <w:rFonts w:ascii="Times New Roman" w:hAnsi="Times New Roman" w:cs="Times New Roman"/>
          <w:b/>
          <w:bCs/>
          <w:iCs/>
        </w:rPr>
        <w:t>MINUTA DE TERMO DE FOMENTO</w:t>
      </w:r>
    </w:p>
    <w:p w14:paraId="4C3F6E4C" w14:textId="77777777" w:rsidR="00CD6508" w:rsidRPr="00D46F20" w:rsidRDefault="00CD6508" w:rsidP="00CD6508">
      <w:pPr>
        <w:spacing w:line="360" w:lineRule="auto"/>
        <w:ind w:right="-17"/>
        <w:jc w:val="center"/>
        <w:rPr>
          <w:rFonts w:ascii="Times New Roman" w:hAnsi="Times New Roman" w:cs="Times New Roman"/>
          <w:b/>
        </w:rPr>
      </w:pPr>
    </w:p>
    <w:p w14:paraId="38773925" w14:textId="046645C7" w:rsidR="00CD6508" w:rsidRPr="00D46F20" w:rsidRDefault="00CD6508" w:rsidP="00CD6508">
      <w:pPr>
        <w:spacing w:line="276" w:lineRule="auto"/>
        <w:ind w:right="-17"/>
        <w:jc w:val="both"/>
        <w:rPr>
          <w:rFonts w:ascii="Times New Roman" w:hAnsi="Times New Roman" w:cs="Times New Roman"/>
          <w:b/>
        </w:rPr>
      </w:pPr>
      <w:r w:rsidRPr="00D46F20">
        <w:rPr>
          <w:rFonts w:ascii="Times New Roman" w:hAnsi="Times New Roman" w:cs="Times New Roman"/>
          <w:b/>
        </w:rPr>
        <w:t xml:space="preserve">TERMO DE FOMENTO Nº </w:t>
      </w:r>
      <w:permStart w:id="1988501418" w:edGrp="everyone"/>
      <w:sdt>
        <w:sdtPr>
          <w:rPr>
            <w:rFonts w:ascii="Times New Roman" w:hAnsi="Times New Roman" w:cs="Times New Roman"/>
            <w:b/>
          </w:rPr>
          <w:id w:val="-1408146213"/>
          <w:placeholder>
            <w:docPart w:val="280D78F5ADC74DB7B7822EABAC18A290"/>
          </w:placeholder>
        </w:sdtPr>
        <w:sdtEndPr/>
        <w:sdtContent>
          <w:sdt>
            <w:sdtPr>
              <w:rPr>
                <w:rFonts w:ascii="Times New Roman" w:hAnsi="Times New Roman" w:cs="Times New Roman"/>
              </w:rPr>
              <w:id w:val="-2122292747"/>
              <w:placeholder>
                <w:docPart w:val="ED5900D509D04A6B8D36727C87DC1E19"/>
              </w:placeholder>
            </w:sdtPr>
            <w:sdtEndPr/>
            <w:sdtContent>
              <w:r w:rsidR="00630F9A" w:rsidRPr="00D46F20">
                <w:rPr>
                  <w:rFonts w:ascii="Times New Roman" w:hAnsi="Times New Roman" w:cs="Times New Roman"/>
                </w:rPr>
                <w:t>...</w:t>
              </w:r>
              <w:permEnd w:id="1988501418"/>
            </w:sdtContent>
          </w:sdt>
        </w:sdtContent>
      </w:sdt>
      <w:r w:rsidRPr="00D46F20">
        <w:rPr>
          <w:rFonts w:ascii="Times New Roman" w:hAnsi="Times New Roman" w:cs="Times New Roman"/>
          <w:b/>
        </w:rPr>
        <w:t>/</w:t>
      </w:r>
      <w:r w:rsidR="001337E7" w:rsidRPr="00D46F20">
        <w:rPr>
          <w:rFonts w:ascii="Times New Roman" w:hAnsi="Times New Roman" w:cs="Times New Roman"/>
          <w:b/>
        </w:rPr>
        <w:t>202</w:t>
      </w:r>
      <w:r w:rsidR="00630F9A">
        <w:rPr>
          <w:rFonts w:ascii="Times New Roman" w:hAnsi="Times New Roman" w:cs="Times New Roman"/>
          <w:b/>
        </w:rPr>
        <w:t>3</w:t>
      </w:r>
      <w:r w:rsidRPr="00D46F20">
        <w:rPr>
          <w:rFonts w:ascii="Times New Roman" w:hAnsi="Times New Roman" w:cs="Times New Roman"/>
          <w:b/>
        </w:rPr>
        <w:t>, SIAFE/AL Nº</w:t>
      </w:r>
      <w:r w:rsidR="0050633B" w:rsidRPr="00D46F20">
        <w:rPr>
          <w:rFonts w:ascii="Times New Roman" w:hAnsi="Times New Roman" w:cs="Times New Roman"/>
          <w:b/>
        </w:rPr>
        <w:t xml:space="preserve"> </w:t>
      </w:r>
      <w:permStart w:id="692716651" w:edGrp="everyone"/>
      <w:sdt>
        <w:sdtPr>
          <w:rPr>
            <w:rFonts w:ascii="Times New Roman" w:hAnsi="Times New Roman" w:cs="Times New Roman"/>
            <w:b/>
          </w:rPr>
          <w:id w:val="297806759"/>
          <w:placeholder>
            <w:docPart w:val="DefaultPlaceholder_-1854013440"/>
          </w:placeholder>
        </w:sdtPr>
        <w:sdtEndPr/>
        <w:sdtContent>
          <w:r w:rsidR="00630F9A">
            <w:rPr>
              <w:rFonts w:ascii="Times New Roman" w:hAnsi="Times New Roman" w:cs="Times New Roman"/>
              <w:b/>
            </w:rPr>
            <w:t>.</w:t>
          </w:r>
          <w:r w:rsidR="0050633B" w:rsidRPr="00D46F20">
            <w:rPr>
              <w:rFonts w:ascii="Times New Roman" w:hAnsi="Times New Roman" w:cs="Times New Roman"/>
              <w:b/>
            </w:rPr>
            <w:t>...</w:t>
          </w:r>
          <w:permEnd w:id="692716651"/>
        </w:sdtContent>
      </w:sdt>
      <w:r w:rsidR="00291B70">
        <w:rPr>
          <w:rFonts w:ascii="Times New Roman" w:hAnsi="Times New Roman" w:cs="Times New Roman"/>
          <w:b/>
        </w:rPr>
        <w:t>/2023</w:t>
      </w:r>
      <w:r w:rsidRPr="00D46F20">
        <w:rPr>
          <w:rFonts w:ascii="Times New Roman" w:hAnsi="Times New Roman" w:cs="Times New Roman"/>
          <w:b/>
        </w:rPr>
        <w:t>, QUE ENTRE SI CELEBRAM O ESTADO DE ALAGOAS, POR INTERMÉDIO DO INSTITUTO DE TERRAS E REFORMA AGRÁRIA DE ALAGOAS - ITERAL E A ORGANIZAÇÃO DA SOCIEDADE CIVIL</w:t>
      </w:r>
      <w:r w:rsidR="0050633B" w:rsidRPr="00D46F20">
        <w:rPr>
          <w:rFonts w:ascii="Times New Roman" w:hAnsi="Times New Roman" w:cs="Times New Roman"/>
          <w:b/>
        </w:rPr>
        <w:t xml:space="preserve"> </w:t>
      </w:r>
      <w:permStart w:id="2091462141" w:edGrp="everyone"/>
      <w:sdt>
        <w:sdtPr>
          <w:rPr>
            <w:rFonts w:ascii="Times New Roman" w:hAnsi="Times New Roman" w:cs="Times New Roman"/>
            <w:b/>
          </w:rPr>
          <w:id w:val="1508716408"/>
          <w:placeholder>
            <w:docPart w:val="DefaultPlaceholder_-1854013440"/>
          </w:placeholder>
        </w:sdtPr>
        <w:sdtEndPr/>
        <w:sdtContent>
          <w:sdt>
            <w:sdtPr>
              <w:rPr>
                <w:rFonts w:ascii="Times New Roman" w:hAnsi="Times New Roman" w:cs="Times New Roman"/>
              </w:rPr>
              <w:id w:val="-20787197"/>
              <w:placeholder>
                <w:docPart w:val="FF03D206601843B9A050F7E263A9E4CF"/>
              </w:placeholder>
            </w:sdtPr>
            <w:sdtEndPr/>
            <w:sdtContent>
              <w:r w:rsidR="000A792A" w:rsidRPr="00D46F20">
                <w:rPr>
                  <w:rFonts w:ascii="Times New Roman" w:hAnsi="Times New Roman" w:cs="Times New Roman"/>
                </w:rPr>
                <w:t>(...)</w:t>
              </w:r>
              <w:permEnd w:id="2091462141"/>
            </w:sdtContent>
          </w:sdt>
        </w:sdtContent>
      </w:sdt>
      <w:r w:rsidRPr="00D46F20">
        <w:rPr>
          <w:rFonts w:ascii="Times New Roman" w:hAnsi="Times New Roman" w:cs="Times New Roman"/>
          <w:b/>
        </w:rPr>
        <w:t xml:space="preserve">.  </w:t>
      </w:r>
    </w:p>
    <w:p w14:paraId="50D80A9F" w14:textId="2707D469" w:rsidR="00CD6508" w:rsidRPr="00D46F20" w:rsidRDefault="00CD6508" w:rsidP="00CD6508">
      <w:pPr>
        <w:spacing w:line="276" w:lineRule="auto"/>
        <w:jc w:val="both"/>
        <w:rPr>
          <w:rFonts w:ascii="Times New Roman" w:hAnsi="Times New Roman" w:cs="Times New Roman"/>
        </w:rPr>
      </w:pPr>
      <w:r w:rsidRPr="00D46F20">
        <w:rPr>
          <w:rFonts w:ascii="Times New Roman" w:hAnsi="Times New Roman" w:cs="Times New Roman"/>
          <w:b/>
        </w:rPr>
        <w:t>ADMINISTRAÇÃO PÚBLICA ESTADUAL</w:t>
      </w:r>
      <w:r w:rsidRPr="00D46F20">
        <w:rPr>
          <w:rFonts w:ascii="Times New Roman" w:hAnsi="Times New Roman" w:cs="Times New Roman"/>
        </w:rPr>
        <w:t>: o Estado de Alagoas, por intermédio do ITERAL – Instituto de Terras e Reforma Agrária de Alagoas, sediado(a) na Av. da Paz, 1.200, Centro, Maceió, Alagoas, CEP: 57.025-000, representado pelo Diretor Presidente Sr. JAIME SILVA, nomeado pelo Decreto nº 62.905/2019, publicado no DOE/AL de</w:t>
      </w:r>
      <w:r w:rsidR="009D13DD" w:rsidRPr="00D46F20">
        <w:rPr>
          <w:rFonts w:ascii="Times New Roman" w:hAnsi="Times New Roman" w:cs="Times New Roman"/>
        </w:rPr>
        <w:t xml:space="preserve"> </w:t>
      </w:r>
      <w:r w:rsidR="00C74B7A" w:rsidRPr="00D46F20">
        <w:rPr>
          <w:rFonts w:ascii="Times New Roman" w:hAnsi="Times New Roman" w:cs="Times New Roman"/>
        </w:rPr>
        <w:t>01</w:t>
      </w:r>
      <w:r w:rsidR="00291B70">
        <w:rPr>
          <w:rFonts w:ascii="Times New Roman" w:hAnsi="Times New Roman" w:cs="Times New Roman"/>
        </w:rPr>
        <w:t xml:space="preserve"> </w:t>
      </w:r>
      <w:r w:rsidRPr="00D46F20">
        <w:rPr>
          <w:rFonts w:ascii="Times New Roman" w:hAnsi="Times New Roman" w:cs="Times New Roman"/>
        </w:rPr>
        <w:t>de</w:t>
      </w:r>
      <w:r w:rsidR="009D13DD" w:rsidRPr="00D46F20">
        <w:rPr>
          <w:rFonts w:ascii="Times New Roman" w:hAnsi="Times New Roman" w:cs="Times New Roman"/>
        </w:rPr>
        <w:t xml:space="preserve"> </w:t>
      </w:r>
      <w:r w:rsidR="00291B70" w:rsidRPr="002A0B96">
        <w:rPr>
          <w:rFonts w:ascii="Times New Roman" w:hAnsi="Times New Roman"/>
        </w:rPr>
        <w:t>janeiro de 2023</w:t>
      </w:r>
      <w:r w:rsidRPr="00D46F20">
        <w:rPr>
          <w:rFonts w:ascii="Times New Roman" w:hAnsi="Times New Roman" w:cs="Times New Roman"/>
        </w:rPr>
        <w:t>, portador da matrícula funcional nº 078-7.</w:t>
      </w:r>
    </w:p>
    <w:p w14:paraId="0B1C48DC" w14:textId="0CEAF7D1" w:rsidR="00CD6508" w:rsidRPr="00D46F20" w:rsidRDefault="00CD6508" w:rsidP="00CD6508">
      <w:pPr>
        <w:spacing w:line="276" w:lineRule="auto"/>
        <w:jc w:val="both"/>
        <w:rPr>
          <w:rFonts w:ascii="Times New Roman" w:hAnsi="Times New Roman" w:cs="Times New Roman"/>
        </w:rPr>
      </w:pPr>
      <w:r w:rsidRPr="00D46F20">
        <w:rPr>
          <w:rFonts w:ascii="Times New Roman" w:hAnsi="Times New Roman" w:cs="Times New Roman"/>
          <w:b/>
        </w:rPr>
        <w:t>ORGANIZAÇÃO DA SOCIEDADE CIVIL (OSC</w:t>
      </w:r>
      <w:r w:rsidRPr="00D46F20">
        <w:rPr>
          <w:rFonts w:ascii="Times New Roman" w:hAnsi="Times New Roman" w:cs="Times New Roman"/>
        </w:rPr>
        <w:t>):</w:t>
      </w:r>
      <w:r w:rsidR="0050633B" w:rsidRPr="00D46F20">
        <w:rPr>
          <w:rFonts w:ascii="Times New Roman" w:hAnsi="Times New Roman" w:cs="Times New Roman"/>
        </w:rPr>
        <w:t xml:space="preserve"> </w:t>
      </w:r>
      <w:permStart w:id="1550478535" w:edGrp="everyone"/>
      <w:sdt>
        <w:sdtPr>
          <w:rPr>
            <w:rFonts w:ascii="Times New Roman" w:hAnsi="Times New Roman" w:cs="Times New Roman"/>
          </w:rPr>
          <w:id w:val="1424993834"/>
          <w:placeholder>
            <w:docPart w:val="DefaultPlaceholder_-1854013440"/>
          </w:placeholder>
        </w:sdtPr>
        <w:sdtEndPr/>
        <w:sdtContent>
          <w:r w:rsidR="0050633B" w:rsidRPr="00D46F20">
            <w:rPr>
              <w:rFonts w:ascii="Times New Roman" w:hAnsi="Times New Roman" w:cs="Times New Roman"/>
            </w:rPr>
            <w:t>nome</w:t>
          </w:r>
          <w:permEnd w:id="1550478535"/>
        </w:sdtContent>
      </w:sdt>
      <w:r w:rsidRPr="00D46F20">
        <w:rPr>
          <w:rFonts w:ascii="Times New Roman" w:hAnsi="Times New Roman" w:cs="Times New Roman"/>
        </w:rPr>
        <w:t>, inscrita no CNPJ sob o nº</w:t>
      </w:r>
      <w:r w:rsidR="0050633B" w:rsidRPr="00D46F20">
        <w:rPr>
          <w:rFonts w:ascii="Times New Roman" w:hAnsi="Times New Roman" w:cs="Times New Roman"/>
        </w:rPr>
        <w:t xml:space="preserve"> </w:t>
      </w:r>
      <w:permStart w:id="325592026" w:edGrp="everyone"/>
      <w:sdt>
        <w:sdtPr>
          <w:rPr>
            <w:rFonts w:ascii="Times New Roman" w:hAnsi="Times New Roman" w:cs="Times New Roman"/>
          </w:rPr>
          <w:id w:val="484516522"/>
          <w:placeholder>
            <w:docPart w:val="DefaultPlaceholder_-1854013440"/>
          </w:placeholder>
        </w:sdtPr>
        <w:sdtEndPr/>
        <w:sdtContent>
          <w:sdt>
            <w:sdtPr>
              <w:rPr>
                <w:rFonts w:ascii="Times New Roman" w:hAnsi="Times New Roman" w:cs="Times New Roman"/>
              </w:rPr>
              <w:id w:val="-1526701522"/>
              <w:placeholder>
                <w:docPart w:val="98B296FD7AE4450885A8E6FE83EAD3FE"/>
              </w:placeholder>
            </w:sdtPr>
            <w:sdtEndPr/>
            <w:sdtContent>
              <w:r w:rsidR="000A792A" w:rsidRPr="00D46F20">
                <w:rPr>
                  <w:rFonts w:ascii="Times New Roman" w:hAnsi="Times New Roman" w:cs="Times New Roman"/>
                </w:rPr>
                <w:t>(...)</w:t>
              </w:r>
              <w:permEnd w:id="325592026"/>
            </w:sdtContent>
          </w:sdt>
        </w:sdtContent>
      </w:sdt>
      <w:r w:rsidRPr="00D46F20">
        <w:rPr>
          <w:rFonts w:ascii="Times New Roman" w:hAnsi="Times New Roman" w:cs="Times New Roman"/>
        </w:rPr>
        <w:t xml:space="preserve">, estabelecida na </w:t>
      </w:r>
      <w:permStart w:id="1846224073" w:edGrp="everyone"/>
      <w:sdt>
        <w:sdtPr>
          <w:rPr>
            <w:rFonts w:ascii="Times New Roman" w:hAnsi="Times New Roman" w:cs="Times New Roman"/>
          </w:rPr>
          <w:id w:val="-514612580"/>
          <w:placeholder>
            <w:docPart w:val="DefaultPlaceholder_-1854013440"/>
          </w:placeholder>
        </w:sdtPr>
        <w:sdtEndPr/>
        <w:sdtContent>
          <w:r w:rsidR="0050633B" w:rsidRPr="00D46F20">
            <w:rPr>
              <w:rFonts w:ascii="Times New Roman" w:hAnsi="Times New Roman" w:cs="Times New Roman"/>
            </w:rPr>
            <w:t>endereço</w:t>
          </w:r>
          <w:permEnd w:id="1846224073"/>
        </w:sdtContent>
      </w:sdt>
      <w:r w:rsidRPr="00D46F20">
        <w:rPr>
          <w:rFonts w:ascii="Times New Roman" w:hAnsi="Times New Roman" w:cs="Times New Roman"/>
        </w:rPr>
        <w:t xml:space="preserve"> e com o seguinte endereço eletrônico</w:t>
      </w:r>
      <w:r w:rsidR="0050633B" w:rsidRPr="00D46F20">
        <w:rPr>
          <w:rFonts w:ascii="Times New Roman" w:hAnsi="Times New Roman" w:cs="Times New Roman"/>
        </w:rPr>
        <w:t xml:space="preserve"> </w:t>
      </w:r>
      <w:permStart w:id="2062968808" w:edGrp="everyone"/>
      <w:sdt>
        <w:sdtPr>
          <w:rPr>
            <w:rFonts w:ascii="Times New Roman" w:hAnsi="Times New Roman" w:cs="Times New Roman"/>
          </w:rPr>
          <w:id w:val="-305317685"/>
          <w:placeholder>
            <w:docPart w:val="DefaultPlaceholder_-1854013440"/>
          </w:placeholder>
        </w:sdtPr>
        <w:sdtEndPr/>
        <w:sdtContent>
          <w:r w:rsidR="0050633B" w:rsidRPr="00D46F20">
            <w:rPr>
              <w:rFonts w:ascii="Times New Roman" w:hAnsi="Times New Roman" w:cs="Times New Roman"/>
            </w:rPr>
            <w:t>@</w:t>
          </w:r>
          <w:permEnd w:id="2062968808"/>
        </w:sdtContent>
      </w:sdt>
      <w:r w:rsidR="00291B70">
        <w:rPr>
          <w:rFonts w:ascii="Times New Roman" w:hAnsi="Times New Roman" w:cs="Times New Roman"/>
        </w:rPr>
        <w:t xml:space="preserve"> e página na web </w:t>
      </w:r>
      <w:permStart w:id="1951207987" w:edGrp="everyone"/>
      <w:sdt>
        <w:sdtPr>
          <w:rPr>
            <w:rFonts w:ascii="Times New Roman" w:hAnsi="Times New Roman" w:cs="Times New Roman"/>
          </w:rPr>
          <w:id w:val="2062203380"/>
          <w:placeholder>
            <w:docPart w:val="27BECCA476CE4097A3B7930844A2E1F9"/>
          </w:placeholder>
        </w:sdtPr>
        <w:sdtEndPr/>
        <w:sdtContent>
          <w:r w:rsidR="00291B70" w:rsidRPr="00D46F20">
            <w:rPr>
              <w:rFonts w:ascii="Times New Roman" w:hAnsi="Times New Roman" w:cs="Times New Roman"/>
            </w:rPr>
            <w:t>endereço</w:t>
          </w:r>
          <w:r w:rsidR="00291B70">
            <w:rPr>
              <w:rFonts w:ascii="Times New Roman" w:hAnsi="Times New Roman" w:cs="Times New Roman"/>
            </w:rPr>
            <w:t xml:space="preserve"> eletrônico do website</w:t>
          </w:r>
          <w:permEnd w:id="1951207987"/>
        </w:sdtContent>
      </w:sdt>
      <w:r w:rsidRPr="00D46F20">
        <w:rPr>
          <w:rFonts w:ascii="Times New Roman" w:hAnsi="Times New Roman" w:cs="Times New Roman"/>
        </w:rPr>
        <w:t xml:space="preserve"> representada</w:t>
      </w:r>
      <w:r w:rsidR="0050633B" w:rsidRPr="00D46F20">
        <w:rPr>
          <w:rFonts w:ascii="Times New Roman" w:hAnsi="Times New Roman" w:cs="Times New Roman"/>
        </w:rPr>
        <w:t xml:space="preserve"> </w:t>
      </w:r>
      <w:permStart w:id="2058097737" w:edGrp="everyone"/>
      <w:sdt>
        <w:sdtPr>
          <w:rPr>
            <w:rFonts w:ascii="Times New Roman" w:hAnsi="Times New Roman" w:cs="Times New Roman"/>
          </w:rPr>
          <w:id w:val="-480691642"/>
          <w:placeholder>
            <w:docPart w:val="DefaultPlaceholder_-1854013440"/>
          </w:placeholder>
        </w:sdtPr>
        <w:sdtEndPr/>
        <w:sdtContent>
          <w:r w:rsidR="0050633B" w:rsidRPr="00D46F20">
            <w:rPr>
              <w:rFonts w:ascii="Times New Roman" w:hAnsi="Times New Roman" w:cs="Times New Roman"/>
            </w:rPr>
            <w:t xml:space="preserve">cargo </w:t>
          </w:r>
          <w:r w:rsidR="00291B70">
            <w:rPr>
              <w:rFonts w:ascii="Times New Roman" w:hAnsi="Times New Roman" w:cs="Times New Roman"/>
            </w:rPr>
            <w:t xml:space="preserve">e nome </w:t>
          </w:r>
          <w:r w:rsidR="0050633B" w:rsidRPr="00D46F20">
            <w:rPr>
              <w:rFonts w:ascii="Times New Roman" w:hAnsi="Times New Roman" w:cs="Times New Roman"/>
            </w:rPr>
            <w:t>do representante legal</w:t>
          </w:r>
          <w:permEnd w:id="2058097737"/>
        </w:sdtContent>
      </w:sdt>
      <w:r w:rsidRPr="00D46F20">
        <w:rPr>
          <w:rFonts w:ascii="Times New Roman" w:hAnsi="Times New Roman" w:cs="Times New Roman"/>
        </w:rPr>
        <w:t xml:space="preserve">, domiciliado </w:t>
      </w:r>
      <w:permStart w:id="487800849" w:edGrp="everyone"/>
      <w:sdt>
        <w:sdtPr>
          <w:rPr>
            <w:rFonts w:ascii="Times New Roman" w:hAnsi="Times New Roman" w:cs="Times New Roman"/>
          </w:rPr>
          <w:id w:val="-584447279"/>
          <w:placeholder>
            <w:docPart w:val="DefaultPlaceholder_-1854013440"/>
          </w:placeholder>
        </w:sdtPr>
        <w:sdtEndPr/>
        <w:sdtContent>
          <w:r w:rsidR="000A792A" w:rsidRPr="00D46F20">
            <w:rPr>
              <w:rFonts w:ascii="Times New Roman" w:hAnsi="Times New Roman" w:cs="Times New Roman"/>
            </w:rPr>
            <w:t>endereço</w:t>
          </w:r>
          <w:permEnd w:id="487800849"/>
        </w:sdtContent>
      </w:sdt>
      <w:r w:rsidRPr="00D46F20">
        <w:rPr>
          <w:rFonts w:ascii="Times New Roman" w:hAnsi="Times New Roman" w:cs="Times New Roman"/>
        </w:rPr>
        <w:t xml:space="preserve"> e com o seguinte endereço eletrônico</w:t>
      </w:r>
      <w:r w:rsidR="000A792A" w:rsidRPr="00D46F20">
        <w:rPr>
          <w:rFonts w:ascii="Times New Roman" w:hAnsi="Times New Roman" w:cs="Times New Roman"/>
        </w:rPr>
        <w:t xml:space="preserve"> </w:t>
      </w:r>
      <w:permStart w:id="648420541" w:edGrp="everyone"/>
      <w:sdt>
        <w:sdtPr>
          <w:rPr>
            <w:rFonts w:ascii="Times New Roman" w:hAnsi="Times New Roman" w:cs="Times New Roman"/>
          </w:rPr>
          <w:id w:val="1136683933"/>
          <w:placeholder>
            <w:docPart w:val="DefaultPlaceholder_-1854013440"/>
          </w:placeholder>
        </w:sdtPr>
        <w:sdtEndPr/>
        <w:sdtContent>
          <w:r w:rsidR="000A792A" w:rsidRPr="00D46F20">
            <w:rPr>
              <w:rFonts w:ascii="Times New Roman" w:hAnsi="Times New Roman" w:cs="Times New Roman"/>
            </w:rPr>
            <w:t>@</w:t>
          </w:r>
          <w:permEnd w:id="648420541"/>
        </w:sdtContent>
      </w:sdt>
      <w:r w:rsidRPr="00D46F20">
        <w:rPr>
          <w:rFonts w:ascii="Times New Roman" w:hAnsi="Times New Roman" w:cs="Times New Roman"/>
        </w:rPr>
        <w:t>, telefone</w:t>
      </w:r>
      <w:permStart w:id="163805338" w:edGrp="everyone"/>
      <w:r w:rsidR="000A792A" w:rsidRPr="00D46F20">
        <w:rPr>
          <w:rFonts w:ascii="Times New Roman" w:hAnsi="Times New Roman" w:cs="Times New Roman"/>
        </w:rPr>
        <w:t xml:space="preserve"> </w:t>
      </w:r>
      <w:sdt>
        <w:sdtPr>
          <w:rPr>
            <w:rFonts w:ascii="Times New Roman" w:hAnsi="Times New Roman" w:cs="Times New Roman"/>
          </w:rPr>
          <w:id w:val="-1163084937"/>
          <w:placeholder>
            <w:docPart w:val="DefaultPlaceholder_-1854013440"/>
          </w:placeholder>
        </w:sdtPr>
        <w:sdtEndPr/>
        <w:sdtContent>
          <w:sdt>
            <w:sdtPr>
              <w:rPr>
                <w:rFonts w:ascii="Times New Roman" w:hAnsi="Times New Roman" w:cs="Times New Roman"/>
              </w:rPr>
              <w:id w:val="326646486"/>
              <w:placeholder>
                <w:docPart w:val="0F6FFA327AEA4E70995590F75DCA684D"/>
              </w:placeholder>
            </w:sdtPr>
            <w:sdtEndPr/>
            <w:sdtContent>
              <w:r w:rsidR="000A792A" w:rsidRPr="00D46F20">
                <w:rPr>
                  <w:rFonts w:ascii="Times New Roman" w:hAnsi="Times New Roman" w:cs="Times New Roman"/>
                </w:rPr>
                <w:t>(...)</w:t>
              </w:r>
            </w:sdtContent>
          </w:sdt>
          <w:permEnd w:id="163805338"/>
        </w:sdtContent>
      </w:sdt>
      <w:r w:rsidRPr="00D46F20">
        <w:rPr>
          <w:rFonts w:ascii="Times New Roman" w:hAnsi="Times New Roman" w:cs="Times New Roman"/>
        </w:rPr>
        <w:t>, de acordo com a representação legal que lhe é outorgada por</w:t>
      </w:r>
      <w:r w:rsidR="000A792A" w:rsidRPr="00D46F20">
        <w:rPr>
          <w:rFonts w:ascii="Times New Roman" w:hAnsi="Times New Roman" w:cs="Times New Roman"/>
        </w:rPr>
        <w:t xml:space="preserve"> </w:t>
      </w:r>
      <w:r w:rsidR="00291B70">
        <w:rPr>
          <w:rFonts w:ascii="Times New Roman" w:hAnsi="Times New Roman" w:cs="Times New Roman"/>
        </w:rPr>
        <w:t>estatuto social</w:t>
      </w:r>
      <w:r w:rsidRPr="00D46F20">
        <w:rPr>
          <w:rFonts w:ascii="Times New Roman" w:hAnsi="Times New Roman" w:cs="Times New Roman"/>
        </w:rPr>
        <w:t xml:space="preserve">, portador da Carteira de Identidade nº </w:t>
      </w:r>
      <w:permStart w:id="1605251133" w:edGrp="everyone"/>
      <w:sdt>
        <w:sdtPr>
          <w:rPr>
            <w:rFonts w:ascii="Times New Roman" w:hAnsi="Times New Roman" w:cs="Times New Roman"/>
          </w:rPr>
          <w:id w:val="-1855727587"/>
          <w:placeholder>
            <w:docPart w:val="DefaultPlaceholder_-1854013440"/>
          </w:placeholder>
        </w:sdtPr>
        <w:sdtEndPr/>
        <w:sdtContent>
          <w:sdt>
            <w:sdtPr>
              <w:rPr>
                <w:rFonts w:ascii="Times New Roman" w:hAnsi="Times New Roman" w:cs="Times New Roman"/>
              </w:rPr>
              <w:id w:val="-1270462863"/>
              <w:placeholder>
                <w:docPart w:val="79222FF4FA524C2BA8C9F2892251FCA0"/>
              </w:placeholder>
            </w:sdtPr>
            <w:sdtEndPr/>
            <w:sdtContent>
              <w:r w:rsidR="000A792A" w:rsidRPr="00D46F20">
                <w:rPr>
                  <w:rFonts w:ascii="Times New Roman" w:hAnsi="Times New Roman" w:cs="Times New Roman"/>
                </w:rPr>
                <w:t>(...)</w:t>
              </w:r>
              <w:permEnd w:id="1605251133"/>
            </w:sdtContent>
          </w:sdt>
        </w:sdtContent>
      </w:sdt>
      <w:r w:rsidRPr="00D46F20">
        <w:rPr>
          <w:rFonts w:ascii="Times New Roman" w:hAnsi="Times New Roman" w:cs="Times New Roman"/>
        </w:rPr>
        <w:t xml:space="preserve"> e inscrito no CPF sob o nº</w:t>
      </w:r>
      <w:r w:rsidR="000A792A" w:rsidRPr="00D46F20">
        <w:rPr>
          <w:rFonts w:ascii="Times New Roman" w:hAnsi="Times New Roman" w:cs="Times New Roman"/>
        </w:rPr>
        <w:t xml:space="preserve"> </w:t>
      </w:r>
      <w:permStart w:id="619599838" w:edGrp="everyone"/>
      <w:sdt>
        <w:sdtPr>
          <w:rPr>
            <w:rFonts w:ascii="Times New Roman" w:hAnsi="Times New Roman" w:cs="Times New Roman"/>
          </w:rPr>
          <w:id w:val="-8757225"/>
          <w:placeholder>
            <w:docPart w:val="DefaultPlaceholder_-1854013440"/>
          </w:placeholder>
        </w:sdtPr>
        <w:sdtEndPr/>
        <w:sdtContent>
          <w:sdt>
            <w:sdtPr>
              <w:rPr>
                <w:rFonts w:ascii="Times New Roman" w:hAnsi="Times New Roman" w:cs="Times New Roman"/>
              </w:rPr>
              <w:id w:val="-1417166910"/>
              <w:placeholder>
                <w:docPart w:val="635750AC2AC44BDD80F9B087415A3BB8"/>
              </w:placeholder>
            </w:sdtPr>
            <w:sdtEndPr/>
            <w:sdtContent>
              <w:r w:rsidR="000A792A" w:rsidRPr="00D46F20">
                <w:rPr>
                  <w:rFonts w:ascii="Times New Roman" w:hAnsi="Times New Roman" w:cs="Times New Roman"/>
                </w:rPr>
                <w:t>(...)</w:t>
              </w:r>
              <w:permEnd w:id="619599838"/>
            </w:sdtContent>
          </w:sdt>
        </w:sdtContent>
      </w:sdt>
      <w:r w:rsidRPr="00D46F20">
        <w:rPr>
          <w:rFonts w:ascii="Times New Roman" w:hAnsi="Times New Roman" w:cs="Times New Roman"/>
        </w:rPr>
        <w:t>;</w:t>
      </w:r>
    </w:p>
    <w:p w14:paraId="5EFE69FD" w14:textId="7DBAF04F" w:rsidR="00D77D80" w:rsidRDefault="00D77D80" w:rsidP="00D77D80">
      <w:pPr>
        <w:pStyle w:val="NormalWeb"/>
        <w:spacing w:before="0" w:beforeAutospacing="0" w:after="0" w:afterAutospacing="0" w:line="276" w:lineRule="auto"/>
        <w:jc w:val="both"/>
      </w:pPr>
      <w:r w:rsidRPr="00E757DF">
        <w:t>Os PARTÍCIPES, nos termos do Processo nº</w:t>
      </w:r>
      <w:r>
        <w:t xml:space="preserve"> 04406.0000000073/2023</w:t>
      </w:r>
      <w:r w:rsidRPr="00E757DF">
        <w:t>, em observância às</w:t>
      </w:r>
      <w:r w:rsidRPr="00A11334">
        <w:t xml:space="preserve"> disposições da Lei nº 13.019, de 31 de julho de 2014</w:t>
      </w:r>
      <w:r>
        <w:t xml:space="preserve"> </w:t>
      </w:r>
      <w:r>
        <w:rPr>
          <w:color w:val="000000"/>
        </w:rPr>
        <w:t>(alterada pela Lei 13.204/2015)</w:t>
      </w:r>
      <w:r w:rsidRPr="007903D6">
        <w:rPr>
          <w:color w:val="000000"/>
        </w:rPr>
        <w:t>, do Decreto nº 69.902, de 27 de maio de 2020</w:t>
      </w:r>
      <w:r w:rsidRPr="003605F9">
        <w:rPr>
          <w:color w:val="000000"/>
        </w:rPr>
        <w:t xml:space="preserve">, e da </w:t>
      </w:r>
      <w:r w:rsidRPr="003605F9">
        <w:t>Lei</w:t>
      </w:r>
      <w:r w:rsidRPr="00BD41AE">
        <w:t xml:space="preserve"> nº </w:t>
      </w:r>
      <w:r>
        <w:t>8.791 de 29 de dezembro de 2022</w:t>
      </w:r>
      <w:r w:rsidRPr="007903D6">
        <w:rPr>
          <w:color w:val="000000"/>
        </w:rPr>
        <w:t>, a qual dispõe sobre o Plano Plurianual do Estado de Alagoas para 202</w:t>
      </w:r>
      <w:r>
        <w:rPr>
          <w:color w:val="000000"/>
        </w:rPr>
        <w:t>3</w:t>
      </w:r>
      <w:r w:rsidRPr="005D31DE">
        <w:t xml:space="preserve">, do Decreto nº 69.902, de 27 de maio de 2020, celebram o presente Termo de Fomento, decorrente do(a) Edital do </w:t>
      </w:r>
      <w:r w:rsidR="00BB4B30">
        <w:t>CHAMAMENTO PÚBLICO Nº 01/2023</w:t>
      </w:r>
      <w:r w:rsidRPr="005D31DE">
        <w:t>, mediante as cláusulas e condições a seguir:</w:t>
      </w:r>
    </w:p>
    <w:p w14:paraId="6134FFFA" w14:textId="77777777" w:rsidR="00D77D80" w:rsidRDefault="00D77D80" w:rsidP="00D77D80">
      <w:pPr>
        <w:pStyle w:val="NormalWeb"/>
        <w:spacing w:before="0" w:beforeAutospacing="0" w:after="0" w:afterAutospacing="0" w:line="276" w:lineRule="auto"/>
        <w:jc w:val="both"/>
      </w:pPr>
    </w:p>
    <w:p w14:paraId="494CF755" w14:textId="77777777" w:rsidR="00D77D80" w:rsidRPr="00BE4A7F" w:rsidRDefault="00D77D80" w:rsidP="00D77D80">
      <w:pPr>
        <w:pStyle w:val="NormalWeb"/>
        <w:spacing w:before="0" w:beforeAutospacing="0" w:after="0" w:afterAutospacing="0" w:line="276" w:lineRule="auto"/>
        <w:jc w:val="both"/>
        <w:rPr>
          <w:b/>
          <w:bCs/>
        </w:rPr>
      </w:pPr>
      <w:r w:rsidRPr="00BE4A7F">
        <w:rPr>
          <w:b/>
          <w:bCs/>
        </w:rPr>
        <w:t>1. CLÁUSULA PRIMEIRA – DO OBJETO DO TERMO DE FOMENTO:</w:t>
      </w:r>
    </w:p>
    <w:p w14:paraId="28B945BB" w14:textId="77777777" w:rsidR="00D77D80" w:rsidRDefault="00D77D80" w:rsidP="00D77D80">
      <w:pPr>
        <w:pStyle w:val="NormalWeb"/>
        <w:spacing w:before="0" w:beforeAutospacing="0" w:after="0" w:afterAutospacing="0" w:line="276" w:lineRule="auto"/>
        <w:jc w:val="both"/>
      </w:pPr>
      <w:r>
        <w:t xml:space="preserve">1.1. </w:t>
      </w:r>
      <w:r w:rsidRPr="00421E92">
        <w:t>O Termo de Fomento terá por objeto a concessão de apoio da Administração Pública Estadual para a execução de projetos apresentados pelos Movimentos Sociais da Reforma Agrária, através das OSC’s, que visem o interesse público, mais especificamente o das famílias que vivem nas áreas dos assentamentos coordenados pelos referidos movimentos.</w:t>
      </w:r>
    </w:p>
    <w:p w14:paraId="66B4E635" w14:textId="77777777" w:rsidR="00D77D80" w:rsidRDefault="00D77D80" w:rsidP="00D77D80">
      <w:pPr>
        <w:pStyle w:val="NormalWeb"/>
        <w:spacing w:before="0" w:beforeAutospacing="0" w:after="0" w:afterAutospacing="0" w:line="276" w:lineRule="auto"/>
        <w:jc w:val="both"/>
      </w:pPr>
      <w:r>
        <w:t>1.2. O</w:t>
      </w:r>
      <w:r w:rsidRPr="00AD5393">
        <w:t>bjetivo específico da parceria:</w:t>
      </w:r>
    </w:p>
    <w:p w14:paraId="44F05FD6" w14:textId="77777777" w:rsidR="00D77D80" w:rsidRPr="00145D4A" w:rsidRDefault="00D77D80" w:rsidP="00D77D80">
      <w:pPr>
        <w:pStyle w:val="NormalWeb"/>
        <w:spacing w:before="0" w:beforeAutospacing="0" w:after="0" w:afterAutospacing="0" w:line="276" w:lineRule="auto"/>
        <w:jc w:val="both"/>
      </w:pPr>
      <w:r>
        <w:t xml:space="preserve">1.2.1. </w:t>
      </w:r>
      <w:r w:rsidRPr="009517C8">
        <w:t>Realização de pequenas feiras agrárias, auxiliando no escoamento da produção sem o intermédio de atravessadores, melhorando diretamente a situação econômico-financeira, viabilizando assim a comercialização dos produtos produzidos pelas comunidades dos assentamentos de vários municípios do nosso Estado.</w:t>
      </w:r>
    </w:p>
    <w:p w14:paraId="549973C0" w14:textId="77777777" w:rsidR="00D77D80" w:rsidRPr="00A11334" w:rsidRDefault="00D77D80" w:rsidP="00D77D80">
      <w:pPr>
        <w:pStyle w:val="Nivel010"/>
        <w:spacing w:before="0" w:line="276" w:lineRule="auto"/>
        <w:outlineLvl w:val="9"/>
        <w:rPr>
          <w:rFonts w:ascii="Times New Roman" w:hAnsi="Times New Roman"/>
          <w:iCs/>
          <w:color w:val="auto"/>
          <w:sz w:val="24"/>
          <w:szCs w:val="24"/>
        </w:rPr>
      </w:pPr>
      <w:r w:rsidRPr="00A11334">
        <w:rPr>
          <w:rFonts w:ascii="Times New Roman" w:hAnsi="Times New Roman"/>
          <w:color w:val="auto"/>
          <w:sz w:val="24"/>
          <w:szCs w:val="24"/>
        </w:rPr>
        <w:t>CLÁUSULA SEGUNDA – DO PLANO DE TRABALHO</w:t>
      </w:r>
    </w:p>
    <w:p w14:paraId="1DFA72E1" w14:textId="77777777" w:rsidR="00D77D80" w:rsidRPr="00A11334" w:rsidRDefault="00D77D80" w:rsidP="00D77D80">
      <w:pPr>
        <w:numPr>
          <w:ilvl w:val="1"/>
          <w:numId w:val="19"/>
        </w:numPr>
        <w:spacing w:line="276" w:lineRule="auto"/>
        <w:ind w:left="0"/>
        <w:jc w:val="both"/>
        <w:rPr>
          <w:rFonts w:ascii="Times New Roman" w:hAnsi="Times New Roman" w:cs="Times New Roman"/>
          <w:bCs/>
          <w:iCs/>
        </w:rPr>
      </w:pPr>
      <w:r w:rsidRPr="00A11334">
        <w:rPr>
          <w:rFonts w:ascii="Times New Roman" w:hAnsi="Times New Roman" w:cs="Times New Roman"/>
          <w:iCs/>
        </w:rPr>
        <w:t xml:space="preserve"> Para o alcance do objeto pactuado, os partícipes obrigam-se a cumprir o plano de trabalho, que, independentemente de transcrição, é parte integrante e indissociável do Termo de Fomento, bem como toda a documentação técnica que dele resulte, cujos dados acatam os partícipes</w:t>
      </w:r>
      <w:r w:rsidRPr="00A11334">
        <w:rPr>
          <w:rFonts w:ascii="Times New Roman" w:hAnsi="Times New Roman" w:cs="Times New Roman"/>
          <w:bCs/>
          <w:iCs/>
        </w:rPr>
        <w:t>.</w:t>
      </w:r>
    </w:p>
    <w:p w14:paraId="2C15EB52" w14:textId="77777777" w:rsidR="00D77D80" w:rsidRPr="00A11334" w:rsidRDefault="00D77D80" w:rsidP="00D77D80">
      <w:pPr>
        <w:numPr>
          <w:ilvl w:val="1"/>
          <w:numId w:val="19"/>
        </w:numPr>
        <w:spacing w:line="276" w:lineRule="auto"/>
        <w:ind w:left="0"/>
        <w:jc w:val="both"/>
        <w:rPr>
          <w:rFonts w:ascii="Times New Roman" w:hAnsi="Times New Roman" w:cs="Times New Roman"/>
          <w:bCs/>
          <w:iCs/>
        </w:rPr>
      </w:pPr>
      <w:r w:rsidRPr="00A11334">
        <w:rPr>
          <w:rFonts w:ascii="Times New Roman" w:hAnsi="Times New Roman" w:cs="Times New Roman"/>
          <w:bCs/>
          <w:iCs/>
        </w:rPr>
        <w:t xml:space="preserve"> Os ajustes no plano de trabalho serão formalizados por certidão de apostilamento, exceto quando coincidirem com alguma hipótese de termo aditivo prevista no inciso I, caput, do art. 43, </w:t>
      </w:r>
      <w:r w:rsidRPr="00A11334">
        <w:rPr>
          <w:rFonts w:ascii="Times New Roman" w:hAnsi="Times New Roman" w:cs="Times New Roman"/>
          <w:bCs/>
          <w:iCs/>
        </w:rPr>
        <w:lastRenderedPageBreak/>
        <w:t>do Decreto n. 69.902, de 2020, caso em que deverão ser formalizados por aditamento ao Termo de Fomento, sendo vedada a alteração do objeto da parceria.</w:t>
      </w:r>
    </w:p>
    <w:p w14:paraId="5FF16A80" w14:textId="77777777" w:rsidR="00D77D80" w:rsidRPr="00A11334" w:rsidRDefault="00D77D80" w:rsidP="00D77D80">
      <w:pPr>
        <w:pStyle w:val="Nivel010"/>
        <w:spacing w:before="0" w:line="276" w:lineRule="auto"/>
        <w:outlineLvl w:val="9"/>
        <w:rPr>
          <w:rFonts w:ascii="Times New Roman" w:hAnsi="Times New Roman"/>
          <w:color w:val="auto"/>
          <w:sz w:val="24"/>
          <w:szCs w:val="24"/>
        </w:rPr>
      </w:pPr>
      <w:r w:rsidRPr="00A11334">
        <w:rPr>
          <w:rFonts w:ascii="Times New Roman" w:hAnsi="Times New Roman"/>
          <w:color w:val="auto"/>
          <w:sz w:val="24"/>
          <w:szCs w:val="24"/>
        </w:rPr>
        <w:t>CLÁUSULA TERCEIRA – DO PRAZO DE VIGÊNCIA</w:t>
      </w:r>
    </w:p>
    <w:p w14:paraId="4B8F95CD" w14:textId="77777777" w:rsidR="00D77D80" w:rsidRPr="00A11334" w:rsidRDefault="00D77D80" w:rsidP="00D77D80">
      <w:pPr>
        <w:numPr>
          <w:ilvl w:val="1"/>
          <w:numId w:val="19"/>
        </w:numPr>
        <w:spacing w:line="276" w:lineRule="auto"/>
        <w:ind w:left="0"/>
        <w:jc w:val="both"/>
        <w:rPr>
          <w:rFonts w:ascii="Times New Roman" w:hAnsi="Times New Roman" w:cs="Times New Roman"/>
          <w:b/>
          <w:bCs/>
          <w:color w:val="000000"/>
        </w:rPr>
      </w:pPr>
      <w:r w:rsidRPr="00A11334">
        <w:rPr>
          <w:rFonts w:ascii="Times New Roman" w:hAnsi="Times New Roman" w:cs="Times New Roman"/>
        </w:rPr>
        <w:t>O prazo</w:t>
      </w:r>
      <w:r w:rsidRPr="00A11334">
        <w:rPr>
          <w:rFonts w:ascii="Times New Roman" w:hAnsi="Times New Roman" w:cs="Times New Roman"/>
          <w:color w:val="000000"/>
        </w:rPr>
        <w:t xml:space="preserve"> de vigência do Termo de Fomento será de </w:t>
      </w:r>
      <w:r>
        <w:rPr>
          <w:rFonts w:ascii="Times New Roman" w:hAnsi="Times New Roman" w:cs="Times New Roman"/>
          <w:color w:val="000000"/>
        </w:rPr>
        <w:t>06 (seis) meses</w:t>
      </w:r>
      <w:r w:rsidRPr="00A11334">
        <w:rPr>
          <w:rFonts w:ascii="Times New Roman" w:hAnsi="Times New Roman" w:cs="Times New Roman"/>
          <w:color w:val="000000"/>
        </w:rPr>
        <w:t>, contado da data de publicação do seu extrato no DOE/AL</w:t>
      </w:r>
      <w:r w:rsidRPr="00A11334">
        <w:rPr>
          <w:rFonts w:ascii="Times New Roman" w:hAnsi="Times New Roman" w:cs="Times New Roman"/>
          <w:bCs/>
          <w:color w:val="000000"/>
        </w:rPr>
        <w:t>.</w:t>
      </w:r>
    </w:p>
    <w:p w14:paraId="5E72C97D"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É possível prorrogar o prazo de vigência do Termo de Fomento, desde que o período total de vigência da parceria não exceda 5 (cinco) anos e reste comprovado o cumprimento das metas previstas no plano de trabalho, inclusive quanto aos seus prazos de execução.</w:t>
      </w:r>
    </w:p>
    <w:p w14:paraId="74A8AF73"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A prorrogação do prazo de vigência do Termo de Fomento dar-se-á nas seguintes condições:</w:t>
      </w:r>
    </w:p>
    <w:p w14:paraId="065FD654"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mediante termo aditivo, por solicitação da OSC devidamente fundamentada, formulada, no mínimo, 60 (sessenta) dias antes do término da parceria, desde que autorizado pela Administração Pública Estadual; ou</w:t>
      </w:r>
    </w:p>
    <w:p w14:paraId="25ADF842"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de ofício, por iniciativa da Administração Pública Estadual, quando esta der causa a atraso na liberação de recursos financeiros, limitada ao exato período do atraso verificado.</w:t>
      </w:r>
    </w:p>
    <w:p w14:paraId="1E19C81B" w14:textId="77777777" w:rsidR="00D77D80" w:rsidRPr="00A11334" w:rsidRDefault="00D77D80" w:rsidP="00D77D80">
      <w:pPr>
        <w:pStyle w:val="Nivel010"/>
        <w:spacing w:before="0" w:line="276" w:lineRule="auto"/>
        <w:outlineLvl w:val="9"/>
        <w:rPr>
          <w:rFonts w:ascii="Times New Roman" w:hAnsi="Times New Roman"/>
          <w:color w:val="auto"/>
          <w:sz w:val="24"/>
          <w:szCs w:val="24"/>
        </w:rPr>
      </w:pPr>
      <w:r w:rsidRPr="00A11334">
        <w:rPr>
          <w:rFonts w:ascii="Times New Roman" w:hAnsi="Times New Roman"/>
          <w:color w:val="auto"/>
          <w:sz w:val="24"/>
          <w:szCs w:val="24"/>
        </w:rPr>
        <w:t>CLÁUSULA QUARTA – DA PROGRAMAÇÃO ORÇAMENTÁRIA E VALOR PREVISTO PARA A REALIZAÇÃO DO OBJETO</w:t>
      </w:r>
    </w:p>
    <w:p w14:paraId="5E1E7C43" w14:textId="77777777" w:rsidR="00D77D80" w:rsidRPr="000939B1" w:rsidRDefault="00D77D80" w:rsidP="00D77D80">
      <w:pPr>
        <w:pStyle w:val="PargrafodaLista"/>
        <w:numPr>
          <w:ilvl w:val="1"/>
          <w:numId w:val="19"/>
        </w:numPr>
        <w:tabs>
          <w:tab w:val="left" w:pos="426"/>
        </w:tabs>
        <w:spacing w:line="276" w:lineRule="auto"/>
        <w:ind w:left="0"/>
        <w:contextualSpacing w:val="0"/>
        <w:jc w:val="both"/>
        <w:rPr>
          <w:rFonts w:ascii="Times New Roman" w:hAnsi="Times New Roman" w:cs="Times New Roman"/>
          <w:color w:val="000000"/>
        </w:rPr>
      </w:pPr>
      <w:r w:rsidRPr="003C55B9">
        <w:rPr>
          <w:rFonts w:ascii="Times New Roman" w:hAnsi="Times New Roman" w:cs="Times New Roman"/>
        </w:rPr>
        <w:t xml:space="preserve">Os recursos financeiros destinados à execução da parceria de que trata o Edital são provenientes do orçamento do ITERAL – Instituto de Terras e Reforma agrária de Alagoas, autorizado </w:t>
      </w:r>
      <w:r w:rsidRPr="000C7F4A">
        <w:rPr>
          <w:rFonts w:ascii="Times New Roman" w:hAnsi="Times New Roman" w:cs="Times New Roman"/>
        </w:rPr>
        <w:t>pela</w:t>
      </w:r>
      <w:r w:rsidRPr="000C7F4A">
        <w:rPr>
          <w:color w:val="000000"/>
        </w:rPr>
        <w:t xml:space="preserve"> </w:t>
      </w:r>
      <w:r w:rsidRPr="000C7F4A">
        <w:rPr>
          <w:rFonts w:ascii="Times New Roman" w:hAnsi="Times New Roman" w:cs="Times New Roman"/>
        </w:rPr>
        <w:t>L</w:t>
      </w:r>
      <w:r w:rsidRPr="003605F9">
        <w:rPr>
          <w:rFonts w:ascii="Times New Roman" w:hAnsi="Times New Roman" w:cs="Times New Roman"/>
        </w:rPr>
        <w:t>ei</w:t>
      </w:r>
      <w:r w:rsidRPr="00BD41AE">
        <w:rPr>
          <w:rFonts w:ascii="Times New Roman" w:hAnsi="Times New Roman" w:cs="Times New Roman"/>
        </w:rPr>
        <w:t xml:space="preserve"> nº </w:t>
      </w:r>
      <w:r>
        <w:rPr>
          <w:rFonts w:ascii="Times New Roman" w:hAnsi="Times New Roman" w:cs="Times New Roman"/>
        </w:rPr>
        <w:t>8.791 de 29 de dezembro de 2022</w:t>
      </w:r>
      <w:r w:rsidRPr="003C55B9">
        <w:rPr>
          <w:rFonts w:ascii="Times New Roman" w:hAnsi="Times New Roman" w:cs="Times New Roman"/>
        </w:rPr>
        <w:t>, na classificação funcional programática e categoria econômica abaixo:</w:t>
      </w:r>
    </w:p>
    <w:tbl>
      <w:tblPr>
        <w:tblStyle w:val="Tabelacomgrade"/>
        <w:tblW w:w="9344" w:type="dxa"/>
        <w:tblLook w:val="04A0" w:firstRow="1" w:lastRow="0" w:firstColumn="1" w:lastColumn="0" w:noHBand="0" w:noVBand="1"/>
      </w:tblPr>
      <w:tblGrid>
        <w:gridCol w:w="9344"/>
      </w:tblGrid>
      <w:tr w:rsidR="00D77D80" w:rsidRPr="00C31DBC" w14:paraId="3FD25D64" w14:textId="77777777" w:rsidTr="00552E0F">
        <w:tc>
          <w:tcPr>
            <w:tcW w:w="9344" w:type="dxa"/>
          </w:tcPr>
          <w:p w14:paraId="529208FB" w14:textId="77777777" w:rsidR="00D77D80" w:rsidRPr="003349E5" w:rsidRDefault="00D77D80" w:rsidP="00552E0F">
            <w:pPr>
              <w:pStyle w:val="PargrafodaLista"/>
              <w:tabs>
                <w:tab w:val="left" w:pos="426"/>
              </w:tabs>
              <w:spacing w:line="360" w:lineRule="auto"/>
              <w:ind w:left="0"/>
              <w:contextualSpacing w:val="0"/>
              <w:jc w:val="both"/>
              <w:rPr>
                <w:rFonts w:ascii="Times New Roman" w:hAnsi="Times New Roman" w:cs="Times New Roman"/>
              </w:rPr>
            </w:pPr>
            <w:r w:rsidRPr="003349E5">
              <w:rPr>
                <w:rFonts w:ascii="Times New Roman" w:hAnsi="Times New Roman" w:cs="Times New Roman"/>
              </w:rPr>
              <w:t>Gestão/Unidade: 14541 – Instituto de Terras e Reforma Agrária de Alagoas.</w:t>
            </w:r>
          </w:p>
          <w:p w14:paraId="476F5B93" w14:textId="77777777" w:rsidR="00D77D80" w:rsidRPr="003349E5" w:rsidRDefault="00D77D80" w:rsidP="00552E0F">
            <w:pPr>
              <w:pStyle w:val="PargrafodaLista"/>
              <w:tabs>
                <w:tab w:val="left" w:pos="426"/>
              </w:tabs>
              <w:spacing w:line="360" w:lineRule="auto"/>
              <w:ind w:left="0"/>
              <w:contextualSpacing w:val="0"/>
              <w:jc w:val="both"/>
              <w:rPr>
                <w:rFonts w:ascii="Times New Roman" w:hAnsi="Times New Roman" w:cs="Times New Roman"/>
              </w:rPr>
            </w:pPr>
            <w:r w:rsidRPr="00992545">
              <w:rPr>
                <w:rFonts w:ascii="Times New Roman" w:hAnsi="Times New Roman" w:cs="Times New Roman"/>
              </w:rPr>
              <w:t>Fonte: 500 – Recursos Não vinculados de impostos.</w:t>
            </w:r>
          </w:p>
          <w:p w14:paraId="161900CE" w14:textId="77777777" w:rsidR="00D77D80" w:rsidRDefault="00D77D80" w:rsidP="00552E0F">
            <w:pPr>
              <w:pStyle w:val="PargrafodaLista"/>
              <w:tabs>
                <w:tab w:val="left" w:pos="426"/>
              </w:tabs>
              <w:spacing w:line="360" w:lineRule="auto"/>
              <w:ind w:left="2432" w:hanging="2432"/>
              <w:contextualSpacing w:val="0"/>
              <w:jc w:val="both"/>
              <w:rPr>
                <w:rFonts w:ascii="Times New Roman" w:hAnsi="Times New Roman" w:cs="Times New Roman"/>
              </w:rPr>
            </w:pPr>
            <w:r w:rsidRPr="003349E5">
              <w:rPr>
                <w:rFonts w:ascii="Times New Roman" w:hAnsi="Times New Roman" w:cs="Times New Roman"/>
              </w:rPr>
              <w:t>Programa de Trabalho: 21.631.0008.4217 – Apoio às Famílias na Organização Agrária e Mediação de Conflitos</w:t>
            </w:r>
            <w:r>
              <w:rPr>
                <w:rFonts w:ascii="Times New Roman" w:hAnsi="Times New Roman" w:cs="Times New Roman"/>
              </w:rPr>
              <w:t>.</w:t>
            </w:r>
          </w:p>
          <w:p w14:paraId="58408F9D" w14:textId="77777777" w:rsidR="00D77D80" w:rsidRPr="00C31DBC" w:rsidRDefault="00D77D80" w:rsidP="00552E0F">
            <w:pPr>
              <w:pStyle w:val="PargrafodaLista"/>
              <w:tabs>
                <w:tab w:val="left" w:pos="426"/>
              </w:tabs>
              <w:spacing w:line="276" w:lineRule="auto"/>
              <w:ind w:left="0"/>
              <w:contextualSpacing w:val="0"/>
              <w:jc w:val="both"/>
              <w:rPr>
                <w:rFonts w:ascii="Times New Roman" w:hAnsi="Times New Roman" w:cs="Times New Roman"/>
              </w:rPr>
            </w:pPr>
            <w:r w:rsidRPr="003349E5">
              <w:rPr>
                <w:rFonts w:ascii="Times New Roman" w:hAnsi="Times New Roman" w:cs="Times New Roman"/>
              </w:rPr>
              <w:t>Elemento de Despesa: 33.50.4.1 – Contribuições.</w:t>
            </w:r>
          </w:p>
        </w:tc>
      </w:tr>
    </w:tbl>
    <w:p w14:paraId="045599A0" w14:textId="77777777" w:rsidR="00D77D80" w:rsidRPr="00A11334" w:rsidRDefault="00D77D80" w:rsidP="00D77D80">
      <w:pPr>
        <w:pStyle w:val="Nivel010"/>
        <w:spacing w:before="0" w:line="276" w:lineRule="auto"/>
        <w:outlineLvl w:val="9"/>
        <w:rPr>
          <w:rFonts w:ascii="Times New Roman" w:hAnsi="Times New Roman"/>
          <w:color w:val="auto"/>
          <w:sz w:val="24"/>
          <w:szCs w:val="24"/>
        </w:rPr>
      </w:pPr>
      <w:r w:rsidRPr="00A11334">
        <w:rPr>
          <w:rFonts w:ascii="Times New Roman" w:hAnsi="Times New Roman"/>
          <w:color w:val="auto"/>
          <w:sz w:val="24"/>
          <w:szCs w:val="24"/>
        </w:rPr>
        <w:t>CLÁUSULA QUINTA – DA LIBERAÇÃO DOS RECURSOS FINANCEIROS</w:t>
      </w:r>
    </w:p>
    <w:p w14:paraId="62F34FDC"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color w:val="000000"/>
          <w:lang w:eastAsia="en-US"/>
        </w:rPr>
        <w:t xml:space="preserve">A liberação dos recursos financeiros se dará em </w:t>
      </w:r>
      <w:r>
        <w:rPr>
          <w:rFonts w:ascii="Times New Roman" w:hAnsi="Times New Roman" w:cs="Times New Roman"/>
          <w:color w:val="000000"/>
          <w:lang w:eastAsia="en-US"/>
        </w:rPr>
        <w:t>03</w:t>
      </w:r>
      <w:r w:rsidRPr="005D31DE">
        <w:rPr>
          <w:rFonts w:ascii="Times New Roman" w:hAnsi="Times New Roman" w:cs="Times New Roman"/>
          <w:lang w:eastAsia="en-US"/>
        </w:rPr>
        <w:t xml:space="preserve"> parcelas</w:t>
      </w:r>
      <w:r w:rsidRPr="00A11334">
        <w:rPr>
          <w:rFonts w:ascii="Times New Roman" w:hAnsi="Times New Roman" w:cs="Times New Roman"/>
          <w:color w:val="000000"/>
          <w:lang w:eastAsia="en-US"/>
        </w:rPr>
        <w:t>, em estrita conformidade com o cronograma de desembolso, o qual guardará consonância com as metas da parceria</w:t>
      </w:r>
      <w:r w:rsidRPr="00A11334">
        <w:rPr>
          <w:rFonts w:ascii="Times New Roman" w:hAnsi="Times New Roman" w:cs="Times New Roman"/>
        </w:rPr>
        <w:t>.</w:t>
      </w:r>
    </w:p>
    <w:p w14:paraId="2B4BA8BA"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As parcelas dos recursos ficarão retidas até o saneamento das impropriedades ou irregularidades detectadas nos seguintes casos:</w:t>
      </w:r>
    </w:p>
    <w:p w14:paraId="1094C070"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quando houver evidências de irregularidade na aplicação de parcela anteriormente recebida;</w:t>
      </w:r>
    </w:p>
    <w:p w14:paraId="35A74C80"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quando constatado desvio de finalidade na aplicação dos recursos ou o inadimplemento da OSC em relação a obrigações estabelecidas no Termo de Fomento;</w:t>
      </w:r>
    </w:p>
    <w:p w14:paraId="6E2E8CBC"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quando a OSC deixar de adotar sem justificativa suficiente as medidas saneadoras apontadas pela Administração Pública Estadual ou pelos órgãos de controle interno ou externo.</w:t>
      </w:r>
    </w:p>
    <w:p w14:paraId="0AD9F805"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O atraso injustificado no cumprimento de metas pactuadas no plano de trabalho configura inadimplemento de obrigação estabelecida no Termo de Fomento, nos termos do subitem 5.</w:t>
      </w:r>
      <w:proofErr w:type="gramStart"/>
      <w:r w:rsidRPr="00A11334">
        <w:rPr>
          <w:rFonts w:ascii="Times New Roman" w:hAnsi="Times New Roman" w:cs="Times New Roman"/>
        </w:rPr>
        <w:t>2.2</w:t>
      </w:r>
      <w:r>
        <w:rPr>
          <w:rFonts w:ascii="Times New Roman" w:hAnsi="Times New Roman" w:cs="Times New Roman"/>
        </w:rPr>
        <w:t>.</w:t>
      </w:r>
      <w:r w:rsidRPr="00A11334">
        <w:rPr>
          <w:rFonts w:ascii="Times New Roman" w:hAnsi="Times New Roman" w:cs="Times New Roman"/>
        </w:rPr>
        <w:t>.</w:t>
      </w:r>
      <w:proofErr w:type="gramEnd"/>
    </w:p>
    <w:p w14:paraId="670C84B2"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A verificação das hipóteses de retenção dos recursos ocorrerá por meio de ações de monitoramento e avaliação, incluindo:</w:t>
      </w:r>
    </w:p>
    <w:p w14:paraId="664B994C"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a verificação da existência de denúncias aceitas;</w:t>
      </w:r>
    </w:p>
    <w:p w14:paraId="7D44E361"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a análise das prestações de contas anuais, nos termos da alínea “b” do inciso I do § 4º do art. 61 do Decreto nº 69.902, de 2020;</w:t>
      </w:r>
    </w:p>
    <w:p w14:paraId="56D3FA38"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as medidas adotadas para atender a eventuais recomendações existentes dos órgãos de controle interno e externo; e</w:t>
      </w:r>
    </w:p>
    <w:p w14:paraId="1D332B76"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consulta a cadastros e sistemas que permitam aferir a regularidade da parceria.</w:t>
      </w:r>
    </w:p>
    <w:p w14:paraId="4F16FDAC" w14:textId="77777777" w:rsidR="00D77D80" w:rsidRPr="00A11334" w:rsidRDefault="00D77D80" w:rsidP="00D77D80">
      <w:pPr>
        <w:pStyle w:val="Nivel010"/>
        <w:spacing w:before="0" w:line="276" w:lineRule="auto"/>
        <w:outlineLvl w:val="9"/>
        <w:rPr>
          <w:rFonts w:ascii="Times New Roman" w:hAnsi="Times New Roman"/>
          <w:color w:val="auto"/>
          <w:sz w:val="24"/>
          <w:szCs w:val="24"/>
        </w:rPr>
      </w:pPr>
      <w:r w:rsidRPr="00A11334">
        <w:rPr>
          <w:rFonts w:ascii="Times New Roman" w:hAnsi="Times New Roman"/>
          <w:smallCaps/>
          <w:color w:val="auto"/>
          <w:sz w:val="24"/>
          <w:szCs w:val="24"/>
        </w:rPr>
        <w:lastRenderedPageBreak/>
        <w:t>CLÁUSULA SEXTA –</w:t>
      </w:r>
      <w:r w:rsidRPr="00A11334">
        <w:rPr>
          <w:rFonts w:ascii="Times New Roman" w:hAnsi="Times New Roman"/>
          <w:color w:val="auto"/>
          <w:sz w:val="24"/>
          <w:szCs w:val="24"/>
        </w:rPr>
        <w:t xml:space="preserve"> DA MOVIMENTAÇÃO DOS RECURSOS FINANCEIROS</w:t>
      </w:r>
    </w:p>
    <w:p w14:paraId="400E84FA"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color w:val="000000"/>
        </w:rPr>
        <w:t xml:space="preserve">Os recursos referentes ao Termo de Fomento, desembolsados pela Administração Pública Estadual, serão mantidos na conta corrente </w:t>
      </w:r>
      <w:r>
        <w:rPr>
          <w:rFonts w:ascii="Times New Roman" w:hAnsi="Times New Roman" w:cs="Times New Roman"/>
          <w:color w:val="000000"/>
        </w:rPr>
        <w:t>500.844-2</w:t>
      </w:r>
      <w:r w:rsidRPr="00A11334">
        <w:rPr>
          <w:rFonts w:ascii="Times New Roman" w:hAnsi="Times New Roman" w:cs="Times New Roman"/>
          <w:color w:val="000000"/>
        </w:rPr>
        <w:t xml:space="preserve">, agência </w:t>
      </w:r>
      <w:r>
        <w:rPr>
          <w:rFonts w:ascii="Times New Roman" w:hAnsi="Times New Roman" w:cs="Times New Roman"/>
          <w:color w:val="000000"/>
        </w:rPr>
        <w:t>2735, operação 006</w:t>
      </w:r>
      <w:r w:rsidRPr="00A11334">
        <w:rPr>
          <w:rFonts w:ascii="Times New Roman" w:hAnsi="Times New Roman" w:cs="Times New Roman"/>
          <w:color w:val="000000"/>
        </w:rPr>
        <w:t>, banco</w:t>
      </w:r>
      <w:r>
        <w:rPr>
          <w:rFonts w:ascii="Times New Roman" w:hAnsi="Times New Roman" w:cs="Times New Roman"/>
          <w:color w:val="000000"/>
        </w:rPr>
        <w:t xml:space="preserve"> 104 (Caixa Econômica Federal).</w:t>
      </w:r>
    </w:p>
    <w:p w14:paraId="08104E54"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A conta bancária específica do Termo de Fomento será em instituição financeira pública determinada pela Administração Pública Estadual e isenta da cobrança de tarifas bancárias.</w:t>
      </w:r>
    </w:p>
    <w:p w14:paraId="7499A861"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Os recursos serão automaticamente aplicados em cadernetas de poupança, fundo de aplicação financeira de curto prazo ou operação de mercado aberto lastreada em títulos da dívida pública, enquanto não empregados na sua finalidade.</w:t>
      </w:r>
    </w:p>
    <w:p w14:paraId="45DD9676"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Os rendimentos auferidos das aplicações financeiras poderão ser aplicados no objeto do Termo de Fomento desde que haja solicitação fundamentada da OSC e autorização da Administração Pública Estadual, estando sujeitos às mesmas condições de prestação de contas exigidas para os recursos transferidos.</w:t>
      </w:r>
    </w:p>
    <w:p w14:paraId="60E20535"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Os recursos referentes ao Termo de Fomento geridos pela OSC, inclusive pelas “OSCs executantes e não celebrantes”, na atuação em rede, estão vinculados ao plano de trabalho e não caracterizam receita própria, nem pagamento por prestação de serviços e devem ser alocados nos seus registros contábeis conforme as Normas Brasileiras de Contabilidade.</w:t>
      </w:r>
    </w:p>
    <w:p w14:paraId="59EEA203"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Toda a movimentação de recursos será realizada mediante transferência eletrônica sujeita à identificação do beneficiário final no </w:t>
      </w:r>
      <w:r>
        <w:rPr>
          <w:rFonts w:ascii="Times New Roman" w:hAnsi="Times New Roman" w:cs="Times New Roman"/>
        </w:rPr>
        <w:t>SIAFE/AL</w:t>
      </w:r>
      <w:r w:rsidRPr="00A11334">
        <w:rPr>
          <w:rFonts w:ascii="Times New Roman" w:hAnsi="Times New Roman" w:cs="Times New Roman"/>
        </w:rPr>
        <w:t xml:space="preserve"> e à obrigatoriedade de depósito em sua conta bancária, salvo quando autorizado o pagamento em espécie, devidamente justificado no plano de trabalho, na forma do art. 38, §§ 1º a 4º, do Decreto nº 69.902, de 2020.</w:t>
      </w:r>
    </w:p>
    <w:p w14:paraId="32CA2C2D"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Caso os recursos depositados na conta bancária específica da parceria não sejam utilizados nos prazos de execução previstos no plano de trabalho, o Termo de Fomento deverá ser rescindido unilateralmente pela Administração Pública Estadual, salvo quando houver execução parcial do objeto, desde que previamente justificado pelo gestor da parceria e autorizado pelo Secretário de Estado ou pelo dirigente máximo da entidade da Administração Pública Estadual.</w:t>
      </w:r>
    </w:p>
    <w:p w14:paraId="110D8115" w14:textId="77777777" w:rsidR="00D77D80" w:rsidRPr="00A11334" w:rsidRDefault="00D77D80" w:rsidP="00D77D80">
      <w:pPr>
        <w:pStyle w:val="Nivel010"/>
        <w:tabs>
          <w:tab w:val="clear" w:pos="567"/>
          <w:tab w:val="left" w:pos="0"/>
        </w:tabs>
        <w:spacing w:before="0" w:line="276" w:lineRule="auto"/>
        <w:outlineLvl w:val="9"/>
        <w:rPr>
          <w:rFonts w:ascii="Times New Roman" w:hAnsi="Times New Roman"/>
          <w:color w:val="auto"/>
          <w:sz w:val="24"/>
          <w:szCs w:val="24"/>
        </w:rPr>
      </w:pPr>
      <w:r w:rsidRPr="00A11334">
        <w:rPr>
          <w:rFonts w:ascii="Times New Roman" w:hAnsi="Times New Roman"/>
          <w:color w:val="auto"/>
          <w:sz w:val="24"/>
          <w:szCs w:val="24"/>
        </w:rPr>
        <w:t>CLÁUSULA SÉTIMA – DAS OBRIGAÇÕES DA ADMINISTRAÇÃO PÚBLICA ESTADUAL E DA OSC</w:t>
      </w:r>
    </w:p>
    <w:p w14:paraId="4E1DC816"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O Termo de Fomento deverá ser executado fielmente pelos partícipes, de acordo com as cláusulas pactuadas e as normas aplicáveis, respondendo cada um deles pelas consequências de sua irregularidade ou inexecução total ou parcial, sendo vedado à OSC utilizar recursos para finalidade alheia ao objeto da parceria.</w:t>
      </w:r>
    </w:p>
    <w:p w14:paraId="6791DC71"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Além das obrigações constantes na legislação que rege as parcerias e dos demais compromissos assumidos no Termo de Fomento, cabe à Administração Pública Estadual cumprir as seguintes atribuições, responsabilidades e obrigações:</w:t>
      </w:r>
    </w:p>
    <w:p w14:paraId="61C2BCD5"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promover o repasse dos recursos financeiros obedecendo ao cronograma de desembolso constante do plano de trabalho;</w:t>
      </w:r>
    </w:p>
    <w:p w14:paraId="06D312CC"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prestar o apoio necessário e indispensável à OSC para que seja alcançado o objeto do Termo de Fomento em toda a sua extensão e no tempo devido;</w:t>
      </w:r>
    </w:p>
    <w:p w14:paraId="6A84C04C"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monitorar e avaliar a execução do objeto do Termo de Fomento, por meio de análise das informações acerca do processamento da parceria constantes do </w:t>
      </w:r>
      <w:r>
        <w:rPr>
          <w:rFonts w:ascii="Times New Roman" w:hAnsi="Times New Roman" w:cs="Times New Roman"/>
        </w:rPr>
        <w:t>SIAFE/AL</w:t>
      </w:r>
      <w:r w:rsidRPr="00A11334">
        <w:rPr>
          <w:rFonts w:ascii="Times New Roman" w:hAnsi="Times New Roman" w:cs="Times New Roman"/>
        </w:rPr>
        <w:t>, diligências e visitas in loco, quando necessário, zelando pelo alcance dos resultados pactuados e pela correta aplicação dos recursos repassados, observando o prescrito na cláusula relativa a monitoramento e avaliação;</w:t>
      </w:r>
    </w:p>
    <w:p w14:paraId="01D2198D"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comunicar à OSC quaisquer irregularidades decorrentes do uso dos recursos públicos ou outras impropriedades de ordem técnica ou legal, fixando o prazo previsto na legislação para saneamento ou apresentação de esclarecimentos e informações;</w:t>
      </w:r>
    </w:p>
    <w:p w14:paraId="742AE5F3"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analisar os relatórios de execução do objeto;</w:t>
      </w:r>
    </w:p>
    <w:p w14:paraId="2CC4902B"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lastRenderedPageBreak/>
        <w:t>analisar os relatórios de execução financeira, nas hipóteses previstas nos arts. 56, caput, e 60, §3º, do Decreto nº 69.902, de 2020;</w:t>
      </w:r>
    </w:p>
    <w:p w14:paraId="0BDB99F7"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receber, propor, analisar e, se for o caso, aprovar as propostas de alteração do Termo de Fomento, nos termos do art. 43 do Decreto nº 69.902, de 2020;</w:t>
      </w:r>
    </w:p>
    <w:p w14:paraId="02AE5221"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instituir e manter Comissão de Monitoramento e Avaliação, nos termos dos artigos 49 e 50 do Decreto nº 69.902, de 2020;</w:t>
      </w:r>
    </w:p>
    <w:p w14:paraId="749174B5"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designar o gestor da parceria, que ficará responsável pelas obrigações previstas no art. 61 da Lei nº 13.019, de 2014, e pelas demais atribuições constantes na legislação regente;</w:t>
      </w:r>
    </w:p>
    <w:p w14:paraId="0B3730DB"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retomar os bens públicos em poder da OSC na hipótese de inexecução por culpa exclusiva da organização, exclusivamente para assegurar o atendimento de serviços essenciais à população, por ato próprio e independentemente de autorização judicial, a fim de realizar ou manter a execução das metas ou atividades pactuadas;</w:t>
      </w:r>
    </w:p>
    <w:p w14:paraId="5F59F7BB"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assumir a responsabilidade pela execução do restante do objeto previsto no plano de trabalho, no caso de paralisação, de modo a evitar sua descontinuidade, devendo ser considerado na prestação de contas o que foi executado pela OSC até o momento em que a Administração Pública Estadual assumir essas responsabilidades;</w:t>
      </w:r>
    </w:p>
    <w:p w14:paraId="1981A74A"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reter a liberação dos recursos quando houver evidências de irregularidade na aplicação de parcela anteriormente recebida, constatado desvio de finalidade na aplicação dos recursos ou o inadimplemento da OSC em relação a obrigações estabelecidas no Termo de Fomento ou a OSC deixar de adotar sem justificativa suficiente as medidas saneadoras apontadas pela Administração Pública Estadual ou pelos órgãos de controle interno ou externo, notificando o fato à OSC e fixando-lhe o prazo de até 30 (trinta) dias para sanar a irregularidade, cumprir a obrigação, ou apresentar justificativa para a impossibilidade de saneamento da irregularidade ou cumprimento da obrigação;</w:t>
      </w:r>
    </w:p>
    <w:p w14:paraId="1DFB7A02"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prorrogar de ofício o prazo de vigência do Termo de Fomento, antes do seu término, quando der causa a atraso na liberação dos recursos, limitada a prorrogação ao exato período do atraso verificado;</w:t>
      </w:r>
    </w:p>
    <w:p w14:paraId="53845413"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publicar, no DOE/AL, extrato do Termo de Fomento;</w:t>
      </w:r>
    </w:p>
    <w:p w14:paraId="169A4355"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manter, em seu sítio eletrônico oficial, o Termo de </w:t>
      </w:r>
      <w:r>
        <w:rPr>
          <w:rFonts w:ascii="Times New Roman" w:hAnsi="Times New Roman" w:cs="Times New Roman"/>
        </w:rPr>
        <w:t>Fomento</w:t>
      </w:r>
      <w:r w:rsidRPr="00A11334">
        <w:rPr>
          <w:rFonts w:ascii="Times New Roman" w:hAnsi="Times New Roman" w:cs="Times New Roman"/>
        </w:rPr>
        <w:t xml:space="preserve"> e seu plano de trabalho, até 180 (cento e oitenta) dias após o respectivo encerramento, no mínimo, as seguintes informações:</w:t>
      </w:r>
    </w:p>
    <w:p w14:paraId="3715D2F8"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data de assinatura e identificação do Termo de Fomento e do órgão ou entidade da Administração Pública Estadual responsável;</w:t>
      </w:r>
    </w:p>
    <w:p w14:paraId="5B4B4BAF"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nome da OSC e seu número de inscrição no Cadastro Nacional da Pessoa Jurídica - CNPJ da Secretaria da Receita Federal do Brasil - RFB;</w:t>
      </w:r>
    </w:p>
    <w:p w14:paraId="72A35F60"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descrição do objeto do Termo de Fomento;</w:t>
      </w:r>
    </w:p>
    <w:p w14:paraId="008EC7CF"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valor total do Termo de Fomento e valores liberados;</w:t>
      </w:r>
    </w:p>
    <w:p w14:paraId="00941344"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situação da prestação de contas do Termo de Fomento, que deverá informar a data prevista para a sua apresentação, a data em que foi apresentada, o prazo para a sua análise e o resultado conclusivo;</w:t>
      </w:r>
    </w:p>
    <w:p w14:paraId="4BB3BA9F"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quando vinculados à execução do objeto e pagos com recursos do Termo de Fomento, o valor total da remuneração da equipe de trabalho, as funções que seus integrantes desempenham e a remuneração prevista para o respectivo exercício.</w:t>
      </w:r>
    </w:p>
    <w:p w14:paraId="490B3D76"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exercer atividade normativa, de controle e fiscalização sobre a execução do Termo de Fomento, inclusive, se for o caso, reorientando as ações, de modo a evitar a descontinuidade das ações pactuadas;</w:t>
      </w:r>
    </w:p>
    <w:p w14:paraId="4F41C556"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informar à OSC os atos normativos e orientações da Administração Pública Estadual que interessem à execução do Termo de Fomento;</w:t>
      </w:r>
    </w:p>
    <w:p w14:paraId="293C5C8B"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lastRenderedPageBreak/>
        <w:t>analisar e decidir sobre a prestação de contas dos recursos aplicados na consecução do objeto do Termo de Fomento;</w:t>
      </w:r>
    </w:p>
    <w:p w14:paraId="0BB71458"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aplicar as sanções previstas na legislação, proceder às ações administrativas necessárias à exigência da restituição dos recursos transferidos e instaurar tomada de contas especial, quando for o caso.</w:t>
      </w:r>
    </w:p>
    <w:p w14:paraId="09943144"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Além das obrigações constantes na legislação que rege as parcerias e dos demais compromissos assumidos no Termo de Fomento, cabe à OSC cumprir as seguintes atribuições, responsabilidades e obrigações:</w:t>
      </w:r>
    </w:p>
    <w:p w14:paraId="1532A126"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executar fielmente o objeto pactuado, de acordo com as cláusulas do Termo de Fomento, a legislação pertinente e o plano de trabalho aprovado pela Administração Pública Estadual, adotando todas as medidas necessárias à correta execução do Termo de Fomento, observado o disposto na Lei n. 13.019, de 2014, e no Decreto nº 69.902, de 2020;</w:t>
      </w:r>
    </w:p>
    <w:p w14:paraId="525CDF0F"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zelar pela boa qualidade das ações e serviços prestados, buscando alcançar eficiência, eficácia, efetividade social e qualidade em suas atividades;</w:t>
      </w:r>
    </w:p>
    <w:p w14:paraId="4FE61B63"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garantir o cumprimento da contrapartida em bens ou serviços conforme estabelecida no plano de trabalho, se for o caso;</w:t>
      </w:r>
    </w:p>
    <w:p w14:paraId="49B5961B"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manter e movimentar os recursos financeiros de que trata o Termo de Fomento em conta bancária específica, na instituição financeira pública determinada pela Administração Pública Estadual, inclusive os resultados de eventual aplicação no mercado financeiro, aplicando-os, na conformidade do plano de trabalho, exclusivamente no cumprimento do seu objeto, observadas as vedações relativas à execução das despesas;</w:t>
      </w:r>
    </w:p>
    <w:p w14:paraId="564C6E49"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não utilizar os recursos recebidos nas despesas vedadas pelo art. 45 da Lei nº 13.019</w:t>
      </w:r>
      <w:r>
        <w:rPr>
          <w:rFonts w:ascii="Times New Roman" w:hAnsi="Times New Roman" w:cs="Times New Roman"/>
        </w:rPr>
        <w:t>/</w:t>
      </w:r>
      <w:r w:rsidRPr="00A11334">
        <w:rPr>
          <w:rFonts w:ascii="Times New Roman" w:hAnsi="Times New Roman" w:cs="Times New Roman"/>
        </w:rPr>
        <w:t>2014;</w:t>
      </w:r>
    </w:p>
    <w:p w14:paraId="4D2FD69D"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apresentar Relatório de Execução do Objeto de acordo com o estabelecido nos art. 63 a 72 da Lei nº 13.019, de 2014, e no art. 55 do Decreto nº 69.902, de 2020;</w:t>
      </w:r>
    </w:p>
    <w:p w14:paraId="3F4914AF"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executar o plano de trabalho aprovado, bem como aplicar os recursos públicos e gerir os bens públicos com observância aos princípios da legalidade, da legitimidade, da impessoalidade, da moralidade, da publicidade, da economicidade, da eficiência e da eficácia;</w:t>
      </w:r>
    </w:p>
    <w:p w14:paraId="71AB5AA2"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prestar contas à Administração Pública Estadual, ao término de cada exercício e no encerramento da vigência do Termo de Fomento, nos termos do capítulo IV da Lei nº 13.019, de 2014, e do capítulo VII, do Decreto nº 69.902, de 2020;</w:t>
      </w:r>
    </w:p>
    <w:p w14:paraId="55C0E99E"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responsabilizar-se pela contratação e pagamento do pessoal que vier a ser necessário à execução do plano de trabalho, conforme disposto nos arts. 11, inciso VI, e 46, inciso I e § 3º, da Lei nº 13.019, de 2014, inclusive pelos encargos trabalhistas, previdenciários, fiscais e comerciais relacionados à execução do objeto previsto no Termo de Fomento, ônus incidentes sobre o objeto da parceria ou danos decorrentes de restrição à sua execução;</w:t>
      </w:r>
    </w:p>
    <w:p w14:paraId="64CF3A79"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permitir o livre acesso do gestor da parceria, membros do Conselho de Políticas Públicas da área, quando houver, e da Comissão de Monitoramento e Avaliação e servidores dos órgãos de controle interno ou externo da Administração Pública Estadual a todos os documentos relativos à execução do objeto do Termo de Fomento, bem como aos locais de execução do projeto, permitindo o acompanhamento in loco e prestando todas e quaisquer informações solicitadas;</w:t>
      </w:r>
    </w:p>
    <w:p w14:paraId="7D031942"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quanto aos bens materiais ou equipamentos adquiridos com os recursos do Termo de Fomento:</w:t>
      </w:r>
    </w:p>
    <w:p w14:paraId="7AECE8FE"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utilizar os bens materiais ou equipamentos em conformidade com o objeto pactuado;</w:t>
      </w:r>
    </w:p>
    <w:p w14:paraId="6DB34764"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garantir sua guarda e manutenção;</w:t>
      </w:r>
    </w:p>
    <w:p w14:paraId="11C6AF8E"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comunicar imediatamente à Administração Pública Estadual qualquer dano que os bens venham a sofrer;</w:t>
      </w:r>
    </w:p>
    <w:p w14:paraId="0E49A78A"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arcar com todas as despesas referentes a transportes, guarda, conservação, manutenção e recuperação dos bens;</w:t>
      </w:r>
    </w:p>
    <w:p w14:paraId="3AAD2184"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lastRenderedPageBreak/>
        <w:t>em caso de furto ou de roubo, levar o fato, por escrito, mediante protocolo, ao conhecimento da autoridade policial competente, enviando cópia da ocorrência à Administração Pública Estadual, além da proposta para reposição do bem, de competência da OSC;</w:t>
      </w:r>
    </w:p>
    <w:p w14:paraId="1EEB8A44"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durante a vigência do Termo de Fomento, somente movimentar os bens para fora da área inicialmente destinada à sua instalação ou utilização mediante expressa autorização da Administração Pública Estadual e prévio procedimento de controle patrimonial.</w:t>
      </w:r>
    </w:p>
    <w:p w14:paraId="4D2406DA"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por ocasião da conclusão, denúncia, rescisão ou extinção do Termo de Fomento, restituir à Administração Pública Estadual os saldos financeiros remanescentes, inclusive os provenientes das receitas obtidas das aplicações financeiras realizadas, no prazo improrrogável de 30 (trinta) dias, conforme art. 52 da Lei nº 13.019, de 2014;</w:t>
      </w:r>
    </w:p>
    <w:p w14:paraId="7A27C337"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manter, durante a execução da parceria, as mesmas condições exigidas nos art. 33 e 34 da Lei nº 13.019, de 2014;</w:t>
      </w:r>
    </w:p>
    <w:p w14:paraId="62791601"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manter registros, arquivos e controles contábeis específicos para os dispêndios relativos ao Termo de Fomento, pelo prazo de 10 (dez) anos após a prestação de contas;</w:t>
      </w:r>
    </w:p>
    <w:p w14:paraId="5A4E1C79"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garantir a manutenção da equipe técnica em quantidade e qualidade adequadas ao bom desempenho das atividades;</w:t>
      </w:r>
    </w:p>
    <w:p w14:paraId="01A72E52"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observar, nas compras e contratações de bens e serviços e na realização de despesas e pagamentos com recursos transferidos pela Administração Pública Estadual, os procedimentos estabelecidos nos artigos 36 a 42 do Decreto nº 69.902, de 2020;</w:t>
      </w:r>
    </w:p>
    <w:p w14:paraId="05A8A389"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incluir regularmente no </w:t>
      </w:r>
      <w:r>
        <w:rPr>
          <w:rFonts w:ascii="Times New Roman" w:hAnsi="Times New Roman" w:cs="Times New Roman"/>
        </w:rPr>
        <w:t>SIAFE/AL</w:t>
      </w:r>
      <w:r w:rsidRPr="00A11334">
        <w:rPr>
          <w:rFonts w:ascii="Times New Roman" w:hAnsi="Times New Roman" w:cs="Times New Roman"/>
        </w:rPr>
        <w:t xml:space="preserve"> as informações e os documentos exigidos pela Lei nº 13.019, de 2014, mantendo-o atualizado, e prestar contas dos recursos recebidos no mesmo sistema;</w:t>
      </w:r>
    </w:p>
    <w:p w14:paraId="31966489"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observar o disposto no art. 48 da Lei nº 13.019, de 2014, para o recebimento de cada parcela dos recursos financeiros;</w:t>
      </w:r>
    </w:p>
    <w:p w14:paraId="719BAFB8"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comunicar à Administração Pública Estadual suas alterações estatutárias, após o registro em cartório, bem como as alterações de endereço, telefone, endereço de correio eletrônico;</w:t>
      </w:r>
    </w:p>
    <w:p w14:paraId="7CB11F7D"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divulgar na internet e em locais visíveis da sede social da OSC e dos estabelecimentos em que exerça suas ações todas as informações detalhadas no art. 11, incisos I a VI, da Lei nº 13.019, de 2014, e n</w:t>
      </w:r>
      <w:r>
        <w:rPr>
          <w:rFonts w:ascii="Times New Roman" w:hAnsi="Times New Roman" w:cs="Times New Roman"/>
        </w:rPr>
        <w:t>a Lei Estadual nº 8.087, de 11 de janeiro de 2019</w:t>
      </w:r>
      <w:r w:rsidRPr="00A11334">
        <w:rPr>
          <w:rFonts w:ascii="Times New Roman" w:hAnsi="Times New Roman" w:cs="Times New Roman"/>
        </w:rPr>
        <w:t>;</w:t>
      </w:r>
    </w:p>
    <w:p w14:paraId="3211E763"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submeter previamente à Administração Pública Estadual qualquer proposta de alteração do plano de trabalho, na forma definida no Termo de Fomento, observadas as vedações relativas à execução das despesas;</w:t>
      </w:r>
    </w:p>
    <w:p w14:paraId="73E686DF"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responsabilizar-se exclusivamente pelo gerenciamento administrativo e financeiro dos recursos recebidos, inclusive no que disser respeito às despesas de custeio, de investimento e de pessoal;</w:t>
      </w:r>
    </w:p>
    <w:p w14:paraId="6DD104E8"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Pr>
          <w:rFonts w:ascii="Times New Roman" w:hAnsi="Times New Roman" w:cs="Times New Roman"/>
        </w:rPr>
        <w:t>r</w:t>
      </w:r>
      <w:r w:rsidRPr="00A11334">
        <w:rPr>
          <w:rFonts w:ascii="Times New Roman" w:hAnsi="Times New Roman" w:cs="Times New Roman"/>
        </w:rPr>
        <w:t>esponsabilizar-se exclusivamente pelo pagamento dos encargos trabalhistas, previdenciários, fiscais e comerciais relacionados à execução do objeto do Termo de Fomento, o que não implica responsabilidade solidária ou subsidiária da Administração Pública Estadual quanto à inadimplência da OSC em relação ao referido pagamento, aos ônus incidentes sobre o objeto da parceria ou aos danos decorrentes de restrição à sua execução;</w:t>
      </w:r>
    </w:p>
    <w:p w14:paraId="06B627B4"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quando for o caso, providenciar licenças e aprovações de projetos emitidas pelo órgão ambiental competente, da esfera municipal, estadual, do Distrito Federal ou federal e concessionárias de serviços públicos, conforme o caso, e nos termos da legislação aplicável;</w:t>
      </w:r>
    </w:p>
    <w:p w14:paraId="151DDBC4"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Sendo o caso de atuação em rede, por duas ou mais OSCs, será mantida a integral responsabilidade da “OSC celebrante” do Termo de Fomento, competindo-lhe a celebração de Termo de Atuação em Rede para repasse de recursos às “OSCs executantes e não celebrantes”, ficando obrigada, no ato de celebração a:</w:t>
      </w:r>
    </w:p>
    <w:p w14:paraId="3584AA99"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lastRenderedPageBreak/>
        <w:t>verificar a regularidade jurídica e fiscal das “OSCs executantes e não celebrantes” do Termo de Fomento, devendo comprovar tal verificação na prestação de contas; e:</w:t>
      </w:r>
    </w:p>
    <w:p w14:paraId="3D91727E" w14:textId="77777777" w:rsidR="00D77D80"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comunicar à Administração Púbica Estadual em até 60 (sessenta) dias a assinatura do Termo de Atuação em Rede.</w:t>
      </w:r>
    </w:p>
    <w:p w14:paraId="0FE22D7C" w14:textId="77777777" w:rsidR="00D77D80" w:rsidRPr="00A11334" w:rsidRDefault="00D77D80" w:rsidP="00D77D80">
      <w:pPr>
        <w:pStyle w:val="Nivel010"/>
        <w:tabs>
          <w:tab w:val="clear" w:pos="567"/>
          <w:tab w:val="left" w:pos="0"/>
        </w:tabs>
        <w:spacing w:before="0" w:line="276" w:lineRule="auto"/>
        <w:rPr>
          <w:rFonts w:ascii="Times New Roman" w:hAnsi="Times New Roman"/>
          <w:iCs/>
          <w:color w:val="auto"/>
          <w:sz w:val="24"/>
          <w:szCs w:val="24"/>
        </w:rPr>
      </w:pPr>
      <w:r w:rsidRPr="00A11334">
        <w:rPr>
          <w:rFonts w:ascii="Times New Roman" w:hAnsi="Times New Roman"/>
          <w:color w:val="auto"/>
          <w:sz w:val="24"/>
          <w:szCs w:val="24"/>
        </w:rPr>
        <w:t xml:space="preserve">CLÁUSULA OITAVA – DA </w:t>
      </w:r>
      <w:r w:rsidRPr="00A11334">
        <w:rPr>
          <w:rFonts w:ascii="Times New Roman" w:hAnsi="Times New Roman"/>
          <w:iCs/>
          <w:color w:val="auto"/>
          <w:sz w:val="24"/>
          <w:szCs w:val="24"/>
        </w:rPr>
        <w:t>ATUAÇÃO EM REDE</w:t>
      </w:r>
    </w:p>
    <w:p w14:paraId="72F79C20" w14:textId="77777777" w:rsidR="00D77D80" w:rsidRPr="00A11334" w:rsidRDefault="00D77D80" w:rsidP="00D77D80">
      <w:pPr>
        <w:pStyle w:val="Nivel010"/>
        <w:numPr>
          <w:ilvl w:val="1"/>
          <w:numId w:val="19"/>
        </w:numPr>
        <w:tabs>
          <w:tab w:val="clear" w:pos="567"/>
          <w:tab w:val="left" w:pos="0"/>
        </w:tabs>
        <w:spacing w:before="0" w:line="276" w:lineRule="auto"/>
        <w:ind w:left="0"/>
        <w:rPr>
          <w:rFonts w:ascii="Times New Roman" w:hAnsi="Times New Roman"/>
          <w:b w:val="0"/>
          <w:iCs/>
          <w:sz w:val="24"/>
          <w:szCs w:val="24"/>
        </w:rPr>
      </w:pPr>
      <w:r w:rsidRPr="00A11334">
        <w:rPr>
          <w:rFonts w:ascii="Times New Roman" w:hAnsi="Times New Roman"/>
          <w:b w:val="0"/>
          <w:color w:val="000000"/>
          <w:sz w:val="24"/>
          <w:szCs w:val="24"/>
        </w:rPr>
        <w:t>Sendo o caso de atuação em rede, a execução do Termo de Fomento dar-se-á por atuação de duas ou mais OSCs, a ser formalizada mediante assinatura de Termo de Atuação em Rede.</w:t>
      </w:r>
    </w:p>
    <w:p w14:paraId="202D6CAA" w14:textId="77777777" w:rsidR="00D77D80" w:rsidRPr="00A11334" w:rsidRDefault="00D77D80" w:rsidP="00D77D80">
      <w:pPr>
        <w:pStyle w:val="Nivel010"/>
        <w:numPr>
          <w:ilvl w:val="1"/>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A rede deve ser composta por:</w:t>
      </w:r>
    </w:p>
    <w:p w14:paraId="09AE851C" w14:textId="77777777" w:rsidR="00D77D80" w:rsidRPr="00A11334" w:rsidRDefault="00D77D80" w:rsidP="00D77D80">
      <w:pPr>
        <w:pStyle w:val="Nivel010"/>
        <w:numPr>
          <w:ilvl w:val="2"/>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a “OSC celebrante” da parceria com a Administração Pública Estadual, que ficará responsável pela rede e atuará como sua supervisora, mobilizadora e orientadora, podendo participar diretamente ou não da execução do objeto do Termo de Fomento; e</w:t>
      </w:r>
    </w:p>
    <w:p w14:paraId="0735445D" w14:textId="77777777" w:rsidR="00D77D80" w:rsidRPr="00A11334" w:rsidRDefault="00D77D80" w:rsidP="00D77D80">
      <w:pPr>
        <w:pStyle w:val="Nivel010"/>
        <w:numPr>
          <w:ilvl w:val="2"/>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uma ou mais “OSCs executantes e não celebrantes” da parceria com a Administração Pública Estadua</w:t>
      </w:r>
      <w:r>
        <w:rPr>
          <w:rFonts w:ascii="Times New Roman" w:hAnsi="Times New Roman"/>
          <w:b w:val="0"/>
          <w:iCs/>
          <w:color w:val="auto"/>
          <w:sz w:val="24"/>
          <w:szCs w:val="24"/>
        </w:rPr>
        <w:t>l</w:t>
      </w:r>
      <w:r w:rsidRPr="00A11334">
        <w:rPr>
          <w:rFonts w:ascii="Times New Roman" w:hAnsi="Times New Roman"/>
          <w:b w:val="0"/>
          <w:iCs/>
          <w:color w:val="auto"/>
          <w:sz w:val="24"/>
          <w:szCs w:val="24"/>
        </w:rPr>
        <w:t>, que deverão executar ações relacionadas ao objeto do Termo de Fomento, definidas em comum acordo com a “OSC celebrante”.</w:t>
      </w:r>
    </w:p>
    <w:p w14:paraId="218C5850" w14:textId="77777777" w:rsidR="00D77D80" w:rsidRPr="00A11334" w:rsidRDefault="00D77D80" w:rsidP="00D77D80">
      <w:pPr>
        <w:pStyle w:val="Nivel010"/>
        <w:numPr>
          <w:ilvl w:val="1"/>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A atuação em rede não caracteriza subcontratação de serviços, nem descaracteriza a capacidade técnica e operacional da “OSC celebrante”.</w:t>
      </w:r>
    </w:p>
    <w:p w14:paraId="2024B534" w14:textId="77777777" w:rsidR="00D77D80" w:rsidRPr="00A11334" w:rsidRDefault="00D77D80" w:rsidP="00D77D80">
      <w:pPr>
        <w:pStyle w:val="Nivel010"/>
        <w:numPr>
          <w:ilvl w:val="1"/>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A atuação em rede será formalizada entre a “OSC celebrante” e cada uma das “OSCs executantes e não celebrantes” por meio de Termo de Atuação em Rede.</w:t>
      </w:r>
    </w:p>
    <w:p w14:paraId="3B4851F3" w14:textId="77777777" w:rsidR="00D77D80" w:rsidRPr="00A11334" w:rsidRDefault="00D77D80" w:rsidP="00D77D80">
      <w:pPr>
        <w:pStyle w:val="Nivel010"/>
        <w:numPr>
          <w:ilvl w:val="2"/>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O Termo de Atuação em Rede especificará direitos e obrigações recíprocas e estabelecerá, no mínimo, as ações, as metas e os prazos que serão desenvolvidos pelas “OSCs executantes e não celebrantes” e o valor a ser repassado pela “OSC celebrante”.</w:t>
      </w:r>
    </w:p>
    <w:p w14:paraId="607CAABF" w14:textId="77777777" w:rsidR="00D77D80" w:rsidRPr="00A11334" w:rsidRDefault="00D77D80" w:rsidP="00D77D80">
      <w:pPr>
        <w:pStyle w:val="Nivel010"/>
        <w:numPr>
          <w:ilvl w:val="2"/>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A “OSC celebrante” deverá comunicar à Administração Pública Estadual a assinatura do Termo de Atuação em Rede no prazo de até 60 (sessenta) dias, contado da data de sua assinatura.</w:t>
      </w:r>
    </w:p>
    <w:p w14:paraId="29AF4891" w14:textId="77777777" w:rsidR="00D77D80" w:rsidRDefault="00D77D80" w:rsidP="00D77D80">
      <w:pPr>
        <w:pStyle w:val="Nivel010"/>
        <w:numPr>
          <w:ilvl w:val="2"/>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Na hipótese de o Termo de Atuação em Rede ser rescindido, a “OSC celebrante” deverá comunicar o fato à Administração Pública Estadual no prazo de 15 (quinze) dias, contado da data da rescisão.</w:t>
      </w:r>
    </w:p>
    <w:p w14:paraId="447F9AB9" w14:textId="77777777" w:rsidR="00D77D80" w:rsidRPr="00A11334" w:rsidRDefault="00D77D80" w:rsidP="00D77D80">
      <w:pPr>
        <w:pStyle w:val="Nivel010"/>
        <w:numPr>
          <w:ilvl w:val="1"/>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A “OSC celebrante” deverá assegurar, no momento da assinatura do Termo de Atuação em Rede, a regularidade jurídica e fiscal das “OSCs executantes e não celebrantes”, que será verificada por meio da apresentação dos seguintes documentos:</w:t>
      </w:r>
    </w:p>
    <w:p w14:paraId="6E5F7FF3" w14:textId="77777777" w:rsidR="00D77D80" w:rsidRPr="00A11334" w:rsidRDefault="00D77D80" w:rsidP="00D77D80">
      <w:pPr>
        <w:pStyle w:val="Nivel010"/>
        <w:numPr>
          <w:ilvl w:val="2"/>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comprovante de inscrição no CNPJ, emitido no sítio eletrônico oficial da Secretaria da Receita Federal do Brasil;</w:t>
      </w:r>
    </w:p>
    <w:p w14:paraId="60BC77D3" w14:textId="77777777" w:rsidR="00D77D80" w:rsidRPr="00A11334" w:rsidRDefault="00D77D80" w:rsidP="00D77D80">
      <w:pPr>
        <w:pStyle w:val="Nivel010"/>
        <w:numPr>
          <w:ilvl w:val="2"/>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cópia do estatuto e eventuais alterações registradas;</w:t>
      </w:r>
    </w:p>
    <w:p w14:paraId="394DBEE2" w14:textId="77777777" w:rsidR="00D77D80" w:rsidRDefault="00D77D80" w:rsidP="00D77D80">
      <w:pPr>
        <w:spacing w:line="276" w:lineRule="auto"/>
        <w:jc w:val="both"/>
        <w:rPr>
          <w:rFonts w:ascii="Times New Roman" w:hAnsi="Times New Roman" w:cs="Times New Roman"/>
        </w:rPr>
      </w:pPr>
    </w:p>
    <w:p w14:paraId="76A0A6C9" w14:textId="77777777" w:rsidR="00D77D80" w:rsidRPr="00A11334" w:rsidRDefault="00D77D80" w:rsidP="00D77D80">
      <w:pPr>
        <w:pStyle w:val="Nivel010"/>
        <w:numPr>
          <w:ilvl w:val="2"/>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lastRenderedPageBreak/>
        <w:t>certidão de Débitos Relativos a Créditos Tributários Federais e à Dívida Ativa da União, inclusive aqueles relativos à Seguridade Social, Certidão Negativa de Débitos – CND estadual e Certificado de Regularidade do Fundo de Garantia do Tempo de Serviço – CRF/FGTS;</w:t>
      </w:r>
    </w:p>
    <w:p w14:paraId="0C2B6030" w14:textId="77777777" w:rsidR="00D77D80" w:rsidRPr="00A11334" w:rsidRDefault="00D77D80" w:rsidP="00D77D80">
      <w:pPr>
        <w:pStyle w:val="Nivel010"/>
        <w:numPr>
          <w:ilvl w:val="2"/>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declaração do representante legal da “OSCs executantes e não celebrantes” de que não possui impedimento no CEPIM, no SICONV, no SIAFE/AL, no SICAF e no CADIN.</w:t>
      </w:r>
    </w:p>
    <w:p w14:paraId="7715CBF4" w14:textId="77777777" w:rsidR="00D77D80" w:rsidRPr="00A11334" w:rsidRDefault="00D77D80" w:rsidP="00D77D80">
      <w:pPr>
        <w:pStyle w:val="Nivel010"/>
        <w:numPr>
          <w:ilvl w:val="1"/>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Fica vedada a participação em rede de “OSCs executantes e não celebrantes” que tenham mantido relação jurídica com, no mínimo, um dos integrantes da Comissão de Seleção responsável pelo chamamento público que resultou na celebração do Termo de Fomento.</w:t>
      </w:r>
    </w:p>
    <w:p w14:paraId="1A3E4A87" w14:textId="77777777" w:rsidR="00D77D80" w:rsidRPr="00A11334" w:rsidRDefault="00D77D80" w:rsidP="00D77D80">
      <w:pPr>
        <w:pStyle w:val="Nivel010"/>
        <w:numPr>
          <w:ilvl w:val="1"/>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No momento da celebração do Termo de Fomento, a “OSC celebrante” deverá comprovar à Administração Pública Estadual o cumprimento dos requisitos previstos no art. 35-A da Lei nº 13.019, de 2014, a serem verificados por meio da apresentação dos seguintes documentos:</w:t>
      </w:r>
    </w:p>
    <w:p w14:paraId="62BDCC52" w14:textId="77777777" w:rsidR="00D77D80" w:rsidRPr="00A11334" w:rsidRDefault="00D77D80" w:rsidP="00D77D80">
      <w:pPr>
        <w:pStyle w:val="Nivel010"/>
        <w:numPr>
          <w:ilvl w:val="2"/>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comprovante de inscrição no CNPJ, emitido no sítio eletrônico oficial da Secretaria da Receita Federal do Brasil, para demonstrar que a “OSC celebrante” existe há, no mínimo, 5 (cinco) anos com cadastro ativo;</w:t>
      </w:r>
    </w:p>
    <w:p w14:paraId="2654573B" w14:textId="77777777" w:rsidR="00D77D80" w:rsidRPr="00A11334" w:rsidRDefault="00D77D80" w:rsidP="00D77D80">
      <w:pPr>
        <w:pStyle w:val="Nivel010"/>
        <w:numPr>
          <w:ilvl w:val="2"/>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comprovantes de capacidade técnica e operacional para supervisionar e orientar a rede, sendo admitidos:</w:t>
      </w:r>
    </w:p>
    <w:p w14:paraId="0CA34C6D" w14:textId="77777777" w:rsidR="00D77D80" w:rsidRPr="00A11334" w:rsidRDefault="00D77D80" w:rsidP="00D77D80">
      <w:pPr>
        <w:pStyle w:val="Nivel010"/>
        <w:numPr>
          <w:ilvl w:val="3"/>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pelo Secretário de Estado ou pelo dirigente máximo da entidade da Administração Pública Estadual;</w:t>
      </w:r>
    </w:p>
    <w:p w14:paraId="6FB7AAD7" w14:textId="77777777" w:rsidR="00D77D80" w:rsidRPr="00A11334" w:rsidRDefault="00D77D80" w:rsidP="00D77D80">
      <w:pPr>
        <w:pStyle w:val="Nivel010"/>
        <w:numPr>
          <w:ilvl w:val="3"/>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cartas de princípios, registros de reuniões ou eventos e outros documentos públicos de redes de que a “OSC celebrante” participe ou tenha participado; ou</w:t>
      </w:r>
    </w:p>
    <w:p w14:paraId="7421F19D" w14:textId="77777777" w:rsidR="00D77D80" w:rsidRPr="00A11334" w:rsidRDefault="00D77D80" w:rsidP="00D77D80">
      <w:pPr>
        <w:pStyle w:val="Nivel010"/>
        <w:numPr>
          <w:ilvl w:val="3"/>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relatórios de atividades com comprovação das ações desenvolvidas em rede de que a “OSC celebrante” participe ou tenha participado.</w:t>
      </w:r>
    </w:p>
    <w:p w14:paraId="553F0972" w14:textId="77777777" w:rsidR="00D77D80" w:rsidRPr="00A11334" w:rsidRDefault="00D77D80" w:rsidP="00D77D80">
      <w:pPr>
        <w:pStyle w:val="Nivel010"/>
        <w:numPr>
          <w:ilvl w:val="1"/>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A “OSC celebrante” do Termo de Fomento é responsável pelos atos realizados pela rede.</w:t>
      </w:r>
    </w:p>
    <w:p w14:paraId="6E5A4C87" w14:textId="77777777" w:rsidR="00D77D80" w:rsidRDefault="00D77D80" w:rsidP="00D77D80">
      <w:pPr>
        <w:pStyle w:val="Nivel010"/>
        <w:numPr>
          <w:ilvl w:val="1"/>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Para fins do disposto nesta cláusula, os direitos e as obrigações da “OSC celebrante” perante a Administração Pública Estadual não poderão ser subrogados às “OSCs executantes e não celebrantes”.</w:t>
      </w:r>
    </w:p>
    <w:p w14:paraId="1936C963" w14:textId="77777777" w:rsidR="00D77D80" w:rsidRDefault="00D77D80" w:rsidP="00D77D80">
      <w:pPr>
        <w:pStyle w:val="Nivel010"/>
        <w:numPr>
          <w:ilvl w:val="1"/>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Na hipótese de irregularidade ou desvio de finalidade na aplicação dos recursos do Termo de Fomento, as “OSCs executantes e não celebrantes” responderão subsidiariamente até o limite do valor dos recursos recebidos ou pelo valor devido em razão de dano ao erário.</w:t>
      </w:r>
    </w:p>
    <w:p w14:paraId="65D895A2" w14:textId="77777777" w:rsidR="00D77D80" w:rsidRPr="00A11334" w:rsidRDefault="00D77D80" w:rsidP="00D77D80">
      <w:pPr>
        <w:pStyle w:val="Nivel010"/>
        <w:numPr>
          <w:ilvl w:val="1"/>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A Administração Pública Estadual avaliará e monitorará a “OSC celebrante”, que prestará informações sobre prazos, metas e ações executadas pelas “OSCs executantes e não celebrantes”.</w:t>
      </w:r>
    </w:p>
    <w:p w14:paraId="40F14A4F" w14:textId="77777777" w:rsidR="00D77D80" w:rsidRPr="00A11334" w:rsidRDefault="00D77D80" w:rsidP="00D77D80">
      <w:pPr>
        <w:pStyle w:val="Nivel010"/>
        <w:numPr>
          <w:ilvl w:val="1"/>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As “OSCs executantes e não celebrantes” deverão apresentar informações sobre a execução das ações, dos prazos e das metas e documentos e comprovantes de despesas, inclusive com o pessoal contratado, necessários à prestação de contas pela organização da “OSC celebrante”, conforme descrito no Termo de Atuação em Rede e no inciso I do parágrafo único do art. 35-A da Lei nº 13.019, de 2014.</w:t>
      </w:r>
    </w:p>
    <w:p w14:paraId="03BC861B" w14:textId="77777777" w:rsidR="00D77D80" w:rsidRPr="00A11334" w:rsidRDefault="00D77D80" w:rsidP="00D77D80">
      <w:pPr>
        <w:pStyle w:val="Nivel010"/>
        <w:numPr>
          <w:ilvl w:val="1"/>
          <w:numId w:val="19"/>
        </w:numPr>
        <w:tabs>
          <w:tab w:val="clear" w:pos="567"/>
          <w:tab w:val="left" w:pos="0"/>
        </w:tabs>
        <w:spacing w:before="0" w:line="276" w:lineRule="auto"/>
        <w:ind w:left="0"/>
        <w:rPr>
          <w:rFonts w:ascii="Times New Roman" w:hAnsi="Times New Roman"/>
          <w:b w:val="0"/>
          <w:iCs/>
          <w:color w:val="auto"/>
          <w:sz w:val="24"/>
          <w:szCs w:val="24"/>
        </w:rPr>
      </w:pPr>
      <w:r w:rsidRPr="00A11334">
        <w:rPr>
          <w:rFonts w:ascii="Times New Roman" w:hAnsi="Times New Roman"/>
          <w:b w:val="0"/>
          <w:iCs/>
          <w:color w:val="auto"/>
          <w:sz w:val="24"/>
          <w:szCs w:val="24"/>
        </w:rPr>
        <w:t>O ressarcimento ao erário realizado pela “OSC celebrante” não afasta o seu direito de regresso contra as “OSCs executantes e não celebrantes”.</w:t>
      </w:r>
    </w:p>
    <w:p w14:paraId="72715F45" w14:textId="77777777" w:rsidR="00D77D80" w:rsidRPr="00A11334" w:rsidRDefault="00D77D80" w:rsidP="00D77D80">
      <w:pPr>
        <w:pStyle w:val="Nivel010"/>
        <w:spacing w:before="0" w:line="276" w:lineRule="auto"/>
        <w:outlineLvl w:val="9"/>
        <w:rPr>
          <w:rFonts w:ascii="Times New Roman" w:hAnsi="Times New Roman"/>
          <w:color w:val="auto"/>
          <w:sz w:val="24"/>
          <w:szCs w:val="24"/>
        </w:rPr>
      </w:pPr>
      <w:r w:rsidRPr="00A11334">
        <w:rPr>
          <w:rFonts w:ascii="Times New Roman" w:hAnsi="Times New Roman"/>
          <w:color w:val="auto"/>
          <w:sz w:val="24"/>
          <w:szCs w:val="24"/>
        </w:rPr>
        <w:t xml:space="preserve">CLÁUSULA NONA – </w:t>
      </w:r>
      <w:r w:rsidRPr="00A11334">
        <w:rPr>
          <w:rFonts w:ascii="Times New Roman" w:hAnsi="Times New Roman"/>
          <w:iCs/>
          <w:color w:val="auto"/>
          <w:sz w:val="24"/>
          <w:szCs w:val="24"/>
          <w:lang w:eastAsia="en-US"/>
        </w:rPr>
        <w:t>DA ALTERAÇÃO</w:t>
      </w:r>
    </w:p>
    <w:p w14:paraId="0260D361"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color w:val="000000"/>
        </w:rPr>
        <w:t>O Termo de Fomento poderá ser modificado, em suas cláusulas e condições, exceto quanto ao seu objeto, com as devidas justificativas, mediante termo aditivo ou certidão de apostilamento, devendo o respectivo pedido ser apresentado em até 60 (sessenta) dias antes do seu término, observado o disposto nos arts. 57 da Lei nº 13.019, de 2014, e 43 do Decreto nº 69.902, de 2020</w:t>
      </w:r>
      <w:r w:rsidRPr="00A11334">
        <w:rPr>
          <w:rFonts w:ascii="Times New Roman" w:hAnsi="Times New Roman" w:cs="Times New Roman"/>
        </w:rPr>
        <w:t>.</w:t>
      </w:r>
    </w:p>
    <w:p w14:paraId="5799E6B6"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Os ajustes realizados durante a execução do objeto integrarão o plano de trabalho, desde que submetidos pela OSC e aprovados previamente pelo Secretário de Estado ou pelo dirigente máximo da entidade da Administração Pública Estadual.</w:t>
      </w:r>
    </w:p>
    <w:p w14:paraId="4634AFFB"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lastRenderedPageBreak/>
        <w:t>Sem prejuízo de consulta sobre dúvida jurídica específica, a manifestação jurídica da PGE ou do órgão jurídico da entidade da Administração Pública Estadual é dispensada nas seguintes hipóteses de alteração:</w:t>
      </w:r>
    </w:p>
    <w:p w14:paraId="6E50152F"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prorrogação da vigência, observados os limites do Decreto nº 69.902, de 2020;</w:t>
      </w:r>
    </w:p>
    <w:p w14:paraId="1149A696"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por certidão de apostilamento.</w:t>
      </w:r>
    </w:p>
    <w:p w14:paraId="51887B5E" w14:textId="77777777" w:rsidR="00D77D80" w:rsidRPr="00A11334" w:rsidRDefault="00D77D80" w:rsidP="00D77D80">
      <w:pPr>
        <w:pStyle w:val="Nivel010"/>
        <w:spacing w:before="0" w:line="276" w:lineRule="auto"/>
        <w:outlineLvl w:val="9"/>
        <w:rPr>
          <w:rFonts w:ascii="Times New Roman" w:hAnsi="Times New Roman"/>
          <w:color w:val="auto"/>
          <w:sz w:val="24"/>
          <w:szCs w:val="24"/>
        </w:rPr>
      </w:pPr>
      <w:r w:rsidRPr="00A11334">
        <w:rPr>
          <w:rFonts w:ascii="Times New Roman" w:hAnsi="Times New Roman"/>
          <w:color w:val="auto"/>
          <w:sz w:val="24"/>
          <w:szCs w:val="24"/>
        </w:rPr>
        <w:t>CLÁUSULA DEZ – DAS COMPRAS E CONTRATAÇÕES</w:t>
      </w:r>
    </w:p>
    <w:p w14:paraId="7BF1ABCC"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color w:val="000000"/>
        </w:rPr>
        <w:tab/>
        <w:t>A OSC adotará métodos usualmente utilizados pelo setor privado para a realização de compras e contratações de bens e serviços com recursos transferidos pela Administração Pública Estadual, sendo facultada a utilização do SICAF, disponibilizado pela Administração Pública Estadual</w:t>
      </w:r>
      <w:r w:rsidRPr="00A11334">
        <w:rPr>
          <w:rFonts w:ascii="Times New Roman" w:hAnsi="Times New Roman" w:cs="Times New Roman"/>
        </w:rPr>
        <w:t>.</w:t>
      </w:r>
    </w:p>
    <w:p w14:paraId="0158AB79"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A OSC deve verificar a compatibilidade entre o valor previsto para realização da despesa, aprovado no plano de trabalho, e o valor efetivo da compra ou contratação e, caso o valor efetivo da compra ou contratação seja superior ao previsto no plano de trabalho, arcar com a diferença do valor, inclusive para fins de elaboração de Relatório de Execução Financeira, quando for o caso.</w:t>
      </w:r>
    </w:p>
    <w:p w14:paraId="41B6E5E6"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Para fins de comprovação das despesas, a OSC deverá obter de seus fornecedores e prestadores de serviços notas, comprovantes fiscais ou recibos, com data, valor, nome e número de inscrição no CNPJ da OSC e do CNPJ ou CPF do fornecedor ou prestador de serviço, e manter a guarda dos documentos originais pelo prazo de 10 (dez) anos, contado do dia útil subsequente ao da apresentação da prestação de contas ou do decurso do prazo para a apresentação da prestação de contas.</w:t>
      </w:r>
    </w:p>
    <w:p w14:paraId="209E7117"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OSC deverá registrar os dados referentes às despesas realizadas no </w:t>
      </w:r>
      <w:r>
        <w:rPr>
          <w:rFonts w:ascii="Times New Roman" w:hAnsi="Times New Roman" w:cs="Times New Roman"/>
        </w:rPr>
        <w:t>SIAFE/AL</w:t>
      </w:r>
      <w:r w:rsidRPr="00A11334">
        <w:rPr>
          <w:rFonts w:ascii="Times New Roman" w:hAnsi="Times New Roman" w:cs="Times New Roman"/>
        </w:rPr>
        <w:t>, sendo dispensada a inserção de notas, comprovantes fiscais ou recibos referentes às despesas, mas deverá manter a guarda dos documentos originais pelo prazo de 10 (dez) anos, contado do dia útil subsequente ao da apresentação da prestação de contas ou do decurso do prazo para a apresentação da prestação de contas.</w:t>
      </w:r>
    </w:p>
    <w:p w14:paraId="796537B3"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As ações que demandarão pagamento em espécie, conforme justificado no plano de trabalho aprovado, observarão o disposto no art. 38 do Decreto nº 69.902, de 2020, inclusive quanto ao limite individual de R$ 1.800,00 (mil e oitocentos reais) por beneficiário e, quando houver, às disposições de ato do Secretário de Estado ou do dirigente máximo da entidade da Administração Pública Estadual.</w:t>
      </w:r>
    </w:p>
    <w:p w14:paraId="3B16BEA5"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Na gestão financeira, a OSC poderá:</w:t>
      </w:r>
    </w:p>
    <w:p w14:paraId="729C9A14"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pagar despesa em data posterior ao término da execução do Termo de Fomento, mas somente quando o fato gerador da despesa tiver ocorrido durante sua vigência;</w:t>
      </w:r>
    </w:p>
    <w:p w14:paraId="7CCFDECF"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incluir, dentre a equipe de trabalho contratada, pessoas pertencentes ao quadro da OSC, inclusive os dirigentes, desde que exerçam ação prevista no plano de trabalho aprovado, nos termos da legislação cível e trabalhista.</w:t>
      </w:r>
    </w:p>
    <w:p w14:paraId="4DA39A9E"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É vedado à OSC:</w:t>
      </w:r>
    </w:p>
    <w:p w14:paraId="186F7D23"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pagar, a qualquer título, servidor ou empregado público com recursos vinculados ao Termo de Fomento, ressalvadas as hipóteses previstas em lei específica ou na Lei de Diretrizes Orçamentárias do Estado de Alagoas;</w:t>
      </w:r>
    </w:p>
    <w:p w14:paraId="0820641C"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contratar,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ou na Lei de Diretrizes Orçamentárias do Estado de Alagoas;</w:t>
      </w:r>
    </w:p>
    <w:p w14:paraId="5DAD4915"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pagar despesa cujo fato gerador tenha ocorrido em data anterior à entrada em vigor do Termo de Fomento.</w:t>
      </w:r>
    </w:p>
    <w:p w14:paraId="5BD98C56"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lastRenderedPageBreak/>
        <w:tab/>
        <w:t>É vedado à Administração Pública Estadual praticar atos de ingerência na seleção e na contratação de pessoal pela OSC ou que direcionem o recrutamento de pessoas para trabalhar ou prestar serviços na OSC.</w:t>
      </w:r>
    </w:p>
    <w:p w14:paraId="43E993B0" w14:textId="77777777" w:rsidR="00D77D80" w:rsidRPr="00A11334" w:rsidRDefault="00D77D80" w:rsidP="00D77D80">
      <w:pPr>
        <w:pStyle w:val="Nivel010"/>
        <w:spacing w:before="0" w:line="276" w:lineRule="auto"/>
        <w:outlineLvl w:val="9"/>
        <w:rPr>
          <w:rFonts w:ascii="Times New Roman" w:hAnsi="Times New Roman"/>
          <w:color w:val="auto"/>
          <w:sz w:val="24"/>
          <w:szCs w:val="24"/>
        </w:rPr>
      </w:pPr>
      <w:r w:rsidRPr="00A11334">
        <w:rPr>
          <w:rFonts w:ascii="Times New Roman" w:hAnsi="Times New Roman"/>
          <w:color w:val="auto"/>
          <w:sz w:val="24"/>
          <w:szCs w:val="24"/>
        </w:rPr>
        <w:t>CLÁUSULA ONZE – DO MONITORAMENTO E AVALIAÇÃO</w:t>
      </w:r>
    </w:p>
    <w:p w14:paraId="72D3959C"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color w:val="000000"/>
        </w:rPr>
        <w:t xml:space="preserve">A execução do objeto do Termo de Fomento será acompanhada pela Administração Pública Estadual por meio de ações de monitoramento e avaliação, que terão caráter preventivo e saneador, objetivando a gestão adequada e regular da parceria, e deverão ser registradas no </w:t>
      </w:r>
      <w:r>
        <w:rPr>
          <w:rFonts w:ascii="Times New Roman" w:hAnsi="Times New Roman" w:cs="Times New Roman"/>
          <w:color w:val="000000"/>
        </w:rPr>
        <w:t>SIAFE/AL</w:t>
      </w:r>
      <w:r w:rsidRPr="00A11334">
        <w:rPr>
          <w:rFonts w:ascii="Times New Roman" w:hAnsi="Times New Roman" w:cs="Times New Roman"/>
        </w:rPr>
        <w:t>.</w:t>
      </w:r>
    </w:p>
    <w:p w14:paraId="3A1F773C" w14:textId="77777777" w:rsidR="00D77D80" w:rsidRPr="00A11334" w:rsidRDefault="00D77D80" w:rsidP="00D77D80">
      <w:pPr>
        <w:numPr>
          <w:ilvl w:val="1"/>
          <w:numId w:val="19"/>
        </w:numPr>
        <w:autoSpaceDE w:val="0"/>
        <w:autoSpaceDN w:val="0"/>
        <w:adjustRightInd w:val="0"/>
        <w:spacing w:line="276" w:lineRule="auto"/>
        <w:ind w:left="0"/>
        <w:jc w:val="both"/>
        <w:rPr>
          <w:rFonts w:ascii="Times New Roman" w:hAnsi="Times New Roman" w:cs="Times New Roman"/>
        </w:rPr>
      </w:pPr>
      <w:r w:rsidRPr="00A11334">
        <w:rPr>
          <w:rFonts w:ascii="Times New Roman" w:hAnsi="Times New Roman" w:cs="Times New Roman"/>
        </w:rPr>
        <w:t xml:space="preserve">As ações de monitoramento e avaliação contemplarão a análise das informações acerca do processamento do Termo de Fomento constantes do </w:t>
      </w:r>
      <w:r>
        <w:rPr>
          <w:rFonts w:ascii="Times New Roman" w:hAnsi="Times New Roman" w:cs="Times New Roman"/>
        </w:rPr>
        <w:t>SIAFE/AL</w:t>
      </w:r>
      <w:r w:rsidRPr="00A11334">
        <w:rPr>
          <w:rFonts w:ascii="Times New Roman" w:hAnsi="Times New Roman" w:cs="Times New Roman"/>
        </w:rPr>
        <w:t>, incluída a possibilidade de consulta às movimentações da conta bancária específica do partícipe privado, além da verificação, análise e manifestação sobre eventuais denúncias existentes relacionadas ao Termo de Fomento.</w:t>
      </w:r>
    </w:p>
    <w:p w14:paraId="642E127C" w14:textId="77777777" w:rsidR="00D77D80" w:rsidRPr="00A11334" w:rsidRDefault="00D77D80" w:rsidP="00D77D80">
      <w:pPr>
        <w:numPr>
          <w:ilvl w:val="1"/>
          <w:numId w:val="19"/>
        </w:numPr>
        <w:autoSpaceDE w:val="0"/>
        <w:autoSpaceDN w:val="0"/>
        <w:adjustRightInd w:val="0"/>
        <w:spacing w:line="276" w:lineRule="auto"/>
        <w:ind w:left="0"/>
        <w:jc w:val="both"/>
        <w:rPr>
          <w:rFonts w:ascii="Times New Roman" w:hAnsi="Times New Roman" w:cs="Times New Roman"/>
        </w:rPr>
      </w:pPr>
      <w:r w:rsidRPr="00A11334">
        <w:rPr>
          <w:rFonts w:ascii="Times New Roman" w:hAnsi="Times New Roman" w:cs="Times New Roman"/>
        </w:rPr>
        <w:t>No exercício das ações de monitoramento e avaliação do cumprimento do objeto do Termo de Fomento, a Administração Pública Estadual:</w:t>
      </w:r>
    </w:p>
    <w:p w14:paraId="56880925" w14:textId="77777777" w:rsidR="00D77D80" w:rsidRPr="00A11334" w:rsidRDefault="00D77D80" w:rsidP="00D77D80">
      <w:pPr>
        <w:numPr>
          <w:ilvl w:val="2"/>
          <w:numId w:val="19"/>
        </w:numPr>
        <w:autoSpaceDE w:val="0"/>
        <w:autoSpaceDN w:val="0"/>
        <w:adjustRightInd w:val="0"/>
        <w:spacing w:line="276" w:lineRule="auto"/>
        <w:ind w:left="0"/>
        <w:jc w:val="both"/>
        <w:rPr>
          <w:rFonts w:ascii="Times New Roman" w:hAnsi="Times New Roman" w:cs="Times New Roman"/>
        </w:rPr>
      </w:pPr>
      <w:r w:rsidRPr="00A11334">
        <w:rPr>
          <w:rFonts w:ascii="Times New Roman" w:hAnsi="Times New Roman" w:cs="Times New Roman"/>
        </w:rPr>
        <w:t>designará o gestor da parceria, agente público responsável pela gestão do Termo de Fomento, designado por ato publicado em meio oficial de comunicação, com poderes de controle e fiscalização;</w:t>
      </w:r>
    </w:p>
    <w:p w14:paraId="3BD3B213" w14:textId="77777777" w:rsidR="00D77D80" w:rsidRPr="00A11334" w:rsidRDefault="00D77D80" w:rsidP="00D77D80">
      <w:pPr>
        <w:numPr>
          <w:ilvl w:val="2"/>
          <w:numId w:val="19"/>
        </w:numPr>
        <w:autoSpaceDE w:val="0"/>
        <w:autoSpaceDN w:val="0"/>
        <w:adjustRightInd w:val="0"/>
        <w:spacing w:line="276" w:lineRule="auto"/>
        <w:ind w:left="0"/>
        <w:jc w:val="both"/>
        <w:rPr>
          <w:rFonts w:ascii="Times New Roman" w:hAnsi="Times New Roman" w:cs="Times New Roman"/>
        </w:rPr>
      </w:pPr>
      <w:r w:rsidRPr="00A11334">
        <w:rPr>
          <w:rFonts w:ascii="Times New Roman" w:hAnsi="Times New Roman" w:cs="Times New Roman"/>
        </w:rPr>
        <w:t>designará a Comissão de Monitoramento e Avaliação, órgão colegiado destinado a monitorar e avaliar o Termo de Fomento, constituído por ato específico publicado em meio oficial de comunicação;</w:t>
      </w:r>
    </w:p>
    <w:p w14:paraId="43635061" w14:textId="77777777" w:rsidR="00D77D80" w:rsidRPr="00A11334" w:rsidRDefault="00D77D80" w:rsidP="00D77D80">
      <w:pPr>
        <w:numPr>
          <w:ilvl w:val="2"/>
          <w:numId w:val="19"/>
        </w:numPr>
        <w:autoSpaceDE w:val="0"/>
        <w:autoSpaceDN w:val="0"/>
        <w:adjustRightInd w:val="0"/>
        <w:spacing w:line="276" w:lineRule="auto"/>
        <w:ind w:left="0"/>
        <w:jc w:val="both"/>
        <w:rPr>
          <w:rFonts w:ascii="Times New Roman" w:hAnsi="Times New Roman" w:cs="Times New Roman"/>
        </w:rPr>
      </w:pPr>
      <w:r w:rsidRPr="00A11334">
        <w:rPr>
          <w:rFonts w:ascii="Times New Roman" w:hAnsi="Times New Roman" w:cs="Times New Roman"/>
        </w:rPr>
        <w:t>emitirá Relatório(s) Técnico(s) de Monitoramento e Avaliação, na forma e prazos previstos na legislação regente e no Termo de Fomento, sobre a conformidade do cumprimento do objeto e os resultados alcançados durante a execução da parceria, para fins de análise da prestação de contas anual, quando for o caso, observados o disposto nos arts. 59 da Lei nº 13.019, de 2014, e 60 do Decreto nº 69.902, de 2020;</w:t>
      </w:r>
    </w:p>
    <w:p w14:paraId="540F6C08" w14:textId="77777777" w:rsidR="00D77D80" w:rsidRPr="00A11334" w:rsidRDefault="00D77D80" w:rsidP="00D77D80">
      <w:pPr>
        <w:numPr>
          <w:ilvl w:val="2"/>
          <w:numId w:val="19"/>
        </w:numPr>
        <w:autoSpaceDE w:val="0"/>
        <w:autoSpaceDN w:val="0"/>
        <w:adjustRightInd w:val="0"/>
        <w:spacing w:line="276" w:lineRule="auto"/>
        <w:ind w:left="0"/>
        <w:jc w:val="both"/>
        <w:rPr>
          <w:rFonts w:ascii="Times New Roman" w:hAnsi="Times New Roman" w:cs="Times New Roman"/>
        </w:rPr>
      </w:pPr>
      <w:r w:rsidRPr="00A11334">
        <w:rPr>
          <w:rFonts w:ascii="Times New Roman" w:hAnsi="Times New Roman" w:cs="Times New Roman"/>
        </w:rPr>
        <w:t>realizará visita técnica in loco para subsidiar o monitoramento da parceria, nas hipóteses em que esta for essencial para verificação do cumprimento do objeto do Termo de Fomento e do alcance das metas;</w:t>
      </w:r>
    </w:p>
    <w:p w14:paraId="6EB06417" w14:textId="77777777" w:rsidR="00D77D80" w:rsidRPr="00A11334" w:rsidRDefault="00D77D80" w:rsidP="00D77D80">
      <w:pPr>
        <w:numPr>
          <w:ilvl w:val="2"/>
          <w:numId w:val="19"/>
        </w:numPr>
        <w:autoSpaceDE w:val="0"/>
        <w:autoSpaceDN w:val="0"/>
        <w:adjustRightInd w:val="0"/>
        <w:spacing w:line="276" w:lineRule="auto"/>
        <w:ind w:left="0"/>
        <w:jc w:val="both"/>
        <w:rPr>
          <w:rFonts w:ascii="Times New Roman" w:hAnsi="Times New Roman" w:cs="Times New Roman"/>
        </w:rPr>
      </w:pPr>
      <w:r w:rsidRPr="00A11334">
        <w:rPr>
          <w:rFonts w:ascii="Times New Roman" w:hAnsi="Times New Roman" w:cs="Times New Roman"/>
        </w:rPr>
        <w:t>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w:t>
      </w:r>
    </w:p>
    <w:p w14:paraId="7FFCC9DA" w14:textId="77777777" w:rsidR="00D77D80" w:rsidRPr="00A11334" w:rsidRDefault="00D77D80" w:rsidP="00D77D80">
      <w:pPr>
        <w:numPr>
          <w:ilvl w:val="2"/>
          <w:numId w:val="19"/>
        </w:numPr>
        <w:autoSpaceDE w:val="0"/>
        <w:autoSpaceDN w:val="0"/>
        <w:adjustRightInd w:val="0"/>
        <w:spacing w:line="276" w:lineRule="auto"/>
        <w:ind w:left="0"/>
        <w:jc w:val="both"/>
        <w:rPr>
          <w:rFonts w:ascii="Times New Roman" w:hAnsi="Times New Roman" w:cs="Times New Roman"/>
        </w:rPr>
      </w:pPr>
      <w:r w:rsidRPr="00A11334">
        <w:rPr>
          <w:rFonts w:ascii="Times New Roman" w:hAnsi="Times New Roman" w:cs="Times New Roman"/>
        </w:rPr>
        <w:t>examinará o(s) Relatório(s) de Execução do Objeto e, quando for o caso, o(s) Relatório(s) de Execução Financeira apresentado(s) pela OSC, na forma e prazos previstos na legislação regente e no Termo de Fomento;</w:t>
      </w:r>
    </w:p>
    <w:p w14:paraId="1FD8A802" w14:textId="77777777" w:rsidR="00D77D80" w:rsidRPr="00A11334" w:rsidRDefault="00D77D80" w:rsidP="00D77D80">
      <w:pPr>
        <w:numPr>
          <w:ilvl w:val="2"/>
          <w:numId w:val="19"/>
        </w:numPr>
        <w:autoSpaceDE w:val="0"/>
        <w:autoSpaceDN w:val="0"/>
        <w:adjustRightInd w:val="0"/>
        <w:spacing w:line="276" w:lineRule="auto"/>
        <w:ind w:left="0"/>
        <w:jc w:val="both"/>
        <w:rPr>
          <w:rFonts w:ascii="Times New Roman" w:hAnsi="Times New Roman" w:cs="Times New Roman"/>
        </w:rPr>
      </w:pPr>
      <w:r w:rsidRPr="00A11334">
        <w:rPr>
          <w:rFonts w:ascii="Times New Roman" w:hAnsi="Times New Roman" w:cs="Times New Roman"/>
        </w:rPr>
        <w:t>poderá valer-se do apoio técnico de terceiros;</w:t>
      </w:r>
    </w:p>
    <w:p w14:paraId="55B21949" w14:textId="77777777" w:rsidR="00D77D80" w:rsidRPr="00A11334" w:rsidRDefault="00D77D80" w:rsidP="00D77D80">
      <w:pPr>
        <w:numPr>
          <w:ilvl w:val="2"/>
          <w:numId w:val="19"/>
        </w:numPr>
        <w:autoSpaceDE w:val="0"/>
        <w:autoSpaceDN w:val="0"/>
        <w:adjustRightInd w:val="0"/>
        <w:spacing w:line="276" w:lineRule="auto"/>
        <w:ind w:left="0"/>
        <w:jc w:val="both"/>
        <w:rPr>
          <w:rFonts w:ascii="Times New Roman" w:hAnsi="Times New Roman" w:cs="Times New Roman"/>
        </w:rPr>
      </w:pPr>
      <w:r w:rsidRPr="00A11334">
        <w:rPr>
          <w:rFonts w:ascii="Times New Roman" w:hAnsi="Times New Roman" w:cs="Times New Roman"/>
        </w:rPr>
        <w:t>poderá delegar competência ou firmar parcerias com órgãos ou entidades que se situem próximos ao local de aplicação dos recursos;</w:t>
      </w:r>
    </w:p>
    <w:p w14:paraId="2C80E714" w14:textId="77777777" w:rsidR="00D77D80" w:rsidRPr="00A11334" w:rsidRDefault="00D77D80" w:rsidP="00D77D80">
      <w:pPr>
        <w:numPr>
          <w:ilvl w:val="2"/>
          <w:numId w:val="19"/>
        </w:numPr>
        <w:autoSpaceDE w:val="0"/>
        <w:autoSpaceDN w:val="0"/>
        <w:adjustRightInd w:val="0"/>
        <w:spacing w:line="276" w:lineRule="auto"/>
        <w:ind w:left="0"/>
        <w:jc w:val="both"/>
        <w:rPr>
          <w:rFonts w:ascii="Times New Roman" w:hAnsi="Times New Roman" w:cs="Times New Roman"/>
        </w:rPr>
      </w:pPr>
      <w:r w:rsidRPr="00A11334">
        <w:rPr>
          <w:rFonts w:ascii="Times New Roman" w:hAnsi="Times New Roman" w:cs="Times New Roman"/>
        </w:rPr>
        <w:t>poderá utilizar ferramentas tecnológicas de verificação do alcance de resultados, incluídas as redes sociais na internet, aplicativos e outros mecanismos de tecnologia da informação; e</w:t>
      </w:r>
    </w:p>
    <w:p w14:paraId="682DB0C5" w14:textId="77777777" w:rsidR="00D77D80" w:rsidRPr="00A11334" w:rsidRDefault="00D77D80" w:rsidP="00D77D80">
      <w:pPr>
        <w:numPr>
          <w:ilvl w:val="1"/>
          <w:numId w:val="19"/>
        </w:numPr>
        <w:autoSpaceDE w:val="0"/>
        <w:autoSpaceDN w:val="0"/>
        <w:adjustRightInd w:val="0"/>
        <w:spacing w:line="276" w:lineRule="auto"/>
        <w:ind w:left="0"/>
        <w:jc w:val="both"/>
        <w:rPr>
          <w:rFonts w:ascii="Times New Roman" w:hAnsi="Times New Roman" w:cs="Times New Roman"/>
        </w:rPr>
      </w:pPr>
      <w:r w:rsidRPr="00A11334">
        <w:rPr>
          <w:rFonts w:ascii="Times New Roman" w:hAnsi="Times New Roman" w:cs="Times New Roman"/>
        </w:rPr>
        <w:t>Observado o disposto nos §§ 3º, 6º e 7º do art. 35 da Lei nº 13.019, de 2014, a Administração Pública Estadual designará servidor público que atuará como gestor da parceria e ficará responsável pelas obrigações previstas no art. 61 daquela Lei e pelas demais atribuições constantes na legislação regente. Dentre outras obrigações, o gestor é responsável pela emissão do parecer técnico conclusivo de análise da prestação de contas final, levando em consideração o conteúdo do(s) Relatório(s) Técnico(s) de Monitoramento e Avaliação.</w:t>
      </w:r>
    </w:p>
    <w:p w14:paraId="3BE372D9" w14:textId="77777777" w:rsidR="00D77D80" w:rsidRPr="00A11334" w:rsidRDefault="00D77D80" w:rsidP="00D77D80">
      <w:pPr>
        <w:numPr>
          <w:ilvl w:val="1"/>
          <w:numId w:val="19"/>
        </w:numPr>
        <w:autoSpaceDE w:val="0"/>
        <w:autoSpaceDN w:val="0"/>
        <w:adjustRightInd w:val="0"/>
        <w:spacing w:line="276" w:lineRule="auto"/>
        <w:ind w:left="0"/>
        <w:jc w:val="both"/>
        <w:rPr>
          <w:rFonts w:ascii="Times New Roman" w:hAnsi="Times New Roman" w:cs="Times New Roman"/>
        </w:rPr>
      </w:pPr>
      <w:r w:rsidRPr="00A11334">
        <w:rPr>
          <w:rFonts w:ascii="Times New Roman" w:hAnsi="Times New Roman" w:cs="Times New Roman"/>
        </w:rPr>
        <w:t xml:space="preserve">A Comissão de Monitoramento e Avaliação é a instância administrativa colegiada responsável pelo monitoramento do conjunto de parcerias, pela proposta de aprimoramento dos procedimentos, pela padronização de objetos, custos e indicadores e pela produção de </w:t>
      </w:r>
      <w:r w:rsidRPr="00A11334">
        <w:rPr>
          <w:rFonts w:ascii="Times New Roman" w:hAnsi="Times New Roman" w:cs="Times New Roman"/>
        </w:rPr>
        <w:lastRenderedPageBreak/>
        <w:t>entendimentos voltados à priorização do controle de resultados, sendo de sua competência a avaliação e a homologação dos Relatório(s) Técnico(s) de Monitoramento e Avaliação.</w:t>
      </w:r>
    </w:p>
    <w:p w14:paraId="1FB9BD49" w14:textId="77777777" w:rsidR="00D77D80" w:rsidRPr="00A11334" w:rsidRDefault="00D77D80" w:rsidP="00D77D80">
      <w:pPr>
        <w:numPr>
          <w:ilvl w:val="1"/>
          <w:numId w:val="19"/>
        </w:numPr>
        <w:autoSpaceDE w:val="0"/>
        <w:autoSpaceDN w:val="0"/>
        <w:adjustRightInd w:val="0"/>
        <w:spacing w:line="276" w:lineRule="auto"/>
        <w:ind w:left="0"/>
        <w:jc w:val="both"/>
        <w:rPr>
          <w:rFonts w:ascii="Times New Roman" w:hAnsi="Times New Roman" w:cs="Times New Roman"/>
        </w:rPr>
      </w:pPr>
      <w:r w:rsidRPr="00A11334">
        <w:rPr>
          <w:rFonts w:ascii="Times New Roman" w:hAnsi="Times New Roman" w:cs="Times New Roman"/>
        </w:rPr>
        <w:t>A Comissão de Monitoramento e Avaliação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w:t>
      </w:r>
    </w:p>
    <w:p w14:paraId="339F53D1" w14:textId="77777777" w:rsidR="00D77D80" w:rsidRPr="00A11334" w:rsidRDefault="00D77D80" w:rsidP="00D77D80">
      <w:pPr>
        <w:numPr>
          <w:ilvl w:val="1"/>
          <w:numId w:val="19"/>
        </w:numPr>
        <w:autoSpaceDE w:val="0"/>
        <w:autoSpaceDN w:val="0"/>
        <w:adjustRightInd w:val="0"/>
        <w:spacing w:line="276" w:lineRule="auto"/>
        <w:ind w:left="0"/>
        <w:jc w:val="both"/>
        <w:rPr>
          <w:rFonts w:ascii="Times New Roman" w:hAnsi="Times New Roman" w:cs="Times New Roman"/>
        </w:rPr>
      </w:pPr>
      <w:r w:rsidRPr="00A11334">
        <w:rPr>
          <w:rFonts w:ascii="Times New Roman" w:hAnsi="Times New Roman" w:cs="Times New Roman"/>
        </w:rPr>
        <w:t>A Comissão de Monitoramento e Avaliação deverá ser constituída por pelo menos 1 (um) servidor ocupante de cargo efetivo ou emprego permanente do quadro de pessoal da Administração Pública Estadual, devendo ser observado o disposto no art. 50 do Decreto nº 69.902, de 2020, sobre a declaração de impedimento dos membros que forem designados.</w:t>
      </w:r>
    </w:p>
    <w:p w14:paraId="025F388B" w14:textId="77777777" w:rsidR="00D77D80" w:rsidRPr="00A11334" w:rsidRDefault="00D77D80" w:rsidP="00D77D80">
      <w:pPr>
        <w:numPr>
          <w:ilvl w:val="1"/>
          <w:numId w:val="19"/>
        </w:numPr>
        <w:autoSpaceDE w:val="0"/>
        <w:autoSpaceDN w:val="0"/>
        <w:adjustRightInd w:val="0"/>
        <w:spacing w:line="276" w:lineRule="auto"/>
        <w:ind w:left="0"/>
        <w:jc w:val="both"/>
        <w:rPr>
          <w:rFonts w:ascii="Times New Roman" w:hAnsi="Times New Roman" w:cs="Times New Roman"/>
        </w:rPr>
      </w:pPr>
      <w:r w:rsidRPr="00A11334">
        <w:rPr>
          <w:rFonts w:ascii="Times New Roman" w:hAnsi="Times New Roman" w:cs="Times New Roman"/>
        </w:rPr>
        <w:t>No caso de parceria financiada com recursos de fundo específico, o monitoramento e a avaliação serão realizados pelo respectivo conselho gestor.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w:t>
      </w:r>
    </w:p>
    <w:p w14:paraId="1A08E824" w14:textId="77777777" w:rsidR="00D77D80" w:rsidRPr="00A11334" w:rsidRDefault="00D77D80" w:rsidP="00D77D80">
      <w:pPr>
        <w:numPr>
          <w:ilvl w:val="1"/>
          <w:numId w:val="19"/>
        </w:numPr>
        <w:autoSpaceDE w:val="0"/>
        <w:autoSpaceDN w:val="0"/>
        <w:adjustRightInd w:val="0"/>
        <w:spacing w:line="276" w:lineRule="auto"/>
        <w:ind w:left="0"/>
        <w:jc w:val="both"/>
        <w:rPr>
          <w:rFonts w:ascii="Times New Roman" w:hAnsi="Times New Roman" w:cs="Times New Roman"/>
        </w:rPr>
      </w:pPr>
      <w:r w:rsidRPr="00A11334">
        <w:rPr>
          <w:rFonts w:ascii="Times New Roman" w:hAnsi="Times New Roman" w:cs="Times New Roman"/>
        </w:rPr>
        <w:t>O(s) Relatório(s) Técnico(s) de Monitoramento e Avaliação deverá(ão) conter os elementos dispostos no §1º do art. 59 da Lei nº 13.019, de 2014, e o parecer técnico de análise da prestação de contas anual, conforme previsto no art. 61 do Decreto nº 69.902, de 2020, o qual será submetido à Comissão de Monitoramento e Avaliação, que detém competência para avaliá-lo e homologá-lo.</w:t>
      </w:r>
    </w:p>
    <w:p w14:paraId="62BE7708" w14:textId="77777777" w:rsidR="00D77D80" w:rsidRPr="00A11334" w:rsidRDefault="00D77D80" w:rsidP="00D77D80">
      <w:pPr>
        <w:numPr>
          <w:ilvl w:val="1"/>
          <w:numId w:val="19"/>
        </w:numPr>
        <w:autoSpaceDE w:val="0"/>
        <w:autoSpaceDN w:val="0"/>
        <w:adjustRightInd w:val="0"/>
        <w:spacing w:line="276" w:lineRule="auto"/>
        <w:ind w:left="0"/>
        <w:jc w:val="both"/>
        <w:rPr>
          <w:rFonts w:ascii="Times New Roman" w:hAnsi="Times New Roman" w:cs="Times New Roman"/>
        </w:rPr>
      </w:pPr>
      <w:r w:rsidRPr="00A11334">
        <w:rPr>
          <w:rFonts w:ascii="Times New Roman" w:hAnsi="Times New Roman" w:cs="Times New Roman"/>
        </w:rPr>
        <w:t>A visita técnica in loco não se confunde com as ações de fiscalização e auditoria realizadas pela Administração Pública Estadual, pelos órgãos de controle interno e pelo Tribunal de Contas do Estado – TCE. A OSC deverá ser notificada previamente, no prazo mínimo de 3 (três) dias úteis anteriores à realização da visita técnica in loco.</w:t>
      </w:r>
    </w:p>
    <w:p w14:paraId="3FE96977" w14:textId="77777777" w:rsidR="00D77D80" w:rsidRPr="00A11334" w:rsidRDefault="00D77D80" w:rsidP="00D77D80">
      <w:pPr>
        <w:numPr>
          <w:ilvl w:val="1"/>
          <w:numId w:val="19"/>
        </w:numPr>
        <w:autoSpaceDE w:val="0"/>
        <w:autoSpaceDN w:val="0"/>
        <w:adjustRightInd w:val="0"/>
        <w:spacing w:line="276" w:lineRule="auto"/>
        <w:ind w:left="0"/>
        <w:jc w:val="both"/>
        <w:rPr>
          <w:rFonts w:ascii="Times New Roman" w:hAnsi="Times New Roman" w:cs="Times New Roman"/>
        </w:rPr>
      </w:pPr>
      <w:r w:rsidRPr="00A11334">
        <w:rPr>
          <w:rFonts w:ascii="Times New Roman" w:hAnsi="Times New Roman" w:cs="Times New Roman"/>
        </w:rPr>
        <w:t xml:space="preserve">Sempre que houver a visita, o resultado será circunstanciado em relatório de visita técnica in loco, que será registrado no </w:t>
      </w:r>
      <w:r>
        <w:rPr>
          <w:rFonts w:ascii="Times New Roman" w:hAnsi="Times New Roman" w:cs="Times New Roman"/>
        </w:rPr>
        <w:t>SIAFE/AL</w:t>
      </w:r>
      <w:r w:rsidRPr="00A11334">
        <w:rPr>
          <w:rFonts w:ascii="Times New Roman" w:hAnsi="Times New Roman" w:cs="Times New Roman"/>
        </w:rPr>
        <w:t xml:space="preserve"> e enviado à OSC para conhecimento, esclarecimentos e providências e poderá ensejar a revisão do relatório, a critério da Administração Pública Estadual. O relatório de visita técnica in loco deverá ser considerado na análise da prestação de contas.</w:t>
      </w:r>
    </w:p>
    <w:p w14:paraId="787FC1DC" w14:textId="77777777" w:rsidR="00D77D80" w:rsidRPr="00A11334" w:rsidRDefault="00D77D80" w:rsidP="00D77D80">
      <w:pPr>
        <w:numPr>
          <w:ilvl w:val="1"/>
          <w:numId w:val="19"/>
        </w:numPr>
        <w:autoSpaceDE w:val="0"/>
        <w:autoSpaceDN w:val="0"/>
        <w:adjustRightInd w:val="0"/>
        <w:spacing w:line="276" w:lineRule="auto"/>
        <w:ind w:left="0"/>
        <w:jc w:val="both"/>
        <w:rPr>
          <w:rFonts w:ascii="Times New Roman" w:hAnsi="Times New Roman" w:cs="Times New Roman"/>
        </w:rPr>
      </w:pPr>
      <w:r w:rsidRPr="00A11334">
        <w:rPr>
          <w:rFonts w:ascii="Times New Roman" w:hAnsi="Times New Roman" w:cs="Times New Roman"/>
        </w:rPr>
        <w:t>A pesquisa de satisfação terá por base critérios objetivos de apuração da satisfação dos beneficiários e de apuração da possibilidade de melhorias das ações desenvolvidas pela OSC, visando contribuir com o cumprimento dos objetivos pactuados e com a reorientação e o ajuste das metas e das ações definidas. A pesquisa poderá ser realizada diretamente pela Administração Pública Estadual, com metodologia presencial ou à distância, com apoio de terceiros, por delegação de competência ou por meio de parcerias com órgãos ou entidades aptas a auxiliar na realização da pesquisa.</w:t>
      </w:r>
    </w:p>
    <w:p w14:paraId="583D07A3" w14:textId="77777777" w:rsidR="00D77D80" w:rsidRPr="00A11334" w:rsidRDefault="00D77D80" w:rsidP="00D77D80">
      <w:pPr>
        <w:numPr>
          <w:ilvl w:val="1"/>
          <w:numId w:val="19"/>
        </w:numPr>
        <w:autoSpaceDE w:val="0"/>
        <w:autoSpaceDN w:val="0"/>
        <w:adjustRightInd w:val="0"/>
        <w:spacing w:line="276" w:lineRule="auto"/>
        <w:ind w:left="0"/>
        <w:jc w:val="both"/>
        <w:rPr>
          <w:rFonts w:ascii="Times New Roman" w:hAnsi="Times New Roman" w:cs="Times New Roman"/>
        </w:rPr>
      </w:pPr>
      <w:r w:rsidRPr="00A11334">
        <w:rPr>
          <w:rFonts w:ascii="Times New Roman" w:hAnsi="Times New Roman" w:cs="Times New Roman"/>
        </w:rPr>
        <w:t>Sempre que houver pesquisa de satisfação, a sistematização será circunstanciada em documento que será enviado à OSC para conhecimento, esclarecimentos e eventuais providências. A OSC poderá opinar sobre o conteúdo do questionário que será aplicado.</w:t>
      </w:r>
    </w:p>
    <w:p w14:paraId="385AD5A7" w14:textId="77777777" w:rsidR="00D77D80" w:rsidRPr="00A11334" w:rsidRDefault="00D77D80" w:rsidP="00D77D80">
      <w:pPr>
        <w:numPr>
          <w:ilvl w:val="1"/>
          <w:numId w:val="19"/>
        </w:numPr>
        <w:autoSpaceDE w:val="0"/>
        <w:autoSpaceDN w:val="0"/>
        <w:adjustRightInd w:val="0"/>
        <w:spacing w:line="276" w:lineRule="auto"/>
        <w:ind w:left="0"/>
        <w:jc w:val="both"/>
        <w:rPr>
          <w:rFonts w:ascii="Times New Roman" w:hAnsi="Times New Roman" w:cs="Times New Roman"/>
        </w:rPr>
      </w:pPr>
      <w:r w:rsidRPr="00A11334">
        <w:rPr>
          <w:rFonts w:ascii="Times New Roman" w:hAnsi="Times New Roman" w:cs="Times New Roman"/>
        </w:rPr>
        <w:t>Sem prejuízo da fiscalização pela Administração Pública Estadual e pelos órgãos de controle, a execução do Termo de Fomento será acompanhada e fiscalizada pelo Conselho de Política Pública setorial eventualmente existente na esfera de governo estadual. A parceria estará também sujeita aos mecanismos de controle social previstos na legislação específica.</w:t>
      </w:r>
    </w:p>
    <w:p w14:paraId="0FC32E8E" w14:textId="77777777" w:rsidR="00D77D80" w:rsidRPr="00A11334" w:rsidRDefault="00D77D80" w:rsidP="00D77D80">
      <w:pPr>
        <w:pStyle w:val="Nivel010"/>
        <w:spacing w:before="0" w:line="276" w:lineRule="auto"/>
        <w:outlineLvl w:val="9"/>
        <w:rPr>
          <w:rFonts w:ascii="Times New Roman" w:hAnsi="Times New Roman"/>
          <w:color w:val="auto"/>
          <w:sz w:val="24"/>
          <w:szCs w:val="24"/>
        </w:rPr>
      </w:pPr>
      <w:r w:rsidRPr="00A11334">
        <w:rPr>
          <w:rFonts w:ascii="Times New Roman" w:hAnsi="Times New Roman"/>
          <w:color w:val="auto"/>
          <w:sz w:val="24"/>
          <w:szCs w:val="24"/>
        </w:rPr>
        <w:t>CLÁUSULA DOZE – DA EXTINÇÃO DO TERMO DE FOMENTO</w:t>
      </w:r>
    </w:p>
    <w:p w14:paraId="4DDDAA9E"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O Termo de Fomento poderá ser: </w:t>
      </w:r>
    </w:p>
    <w:p w14:paraId="4BE74F9B"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extinto por decurso de prazo; </w:t>
      </w:r>
    </w:p>
    <w:p w14:paraId="03E5CFD8"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extinto de comum acordo antes do prazo avençado, mediante Termo de Distrato;</w:t>
      </w:r>
    </w:p>
    <w:p w14:paraId="22633F7A"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denunciado, por decisão unilateral de qualquer dos partícipes, independentemente de autorização judicial, mediante prévia notificação por escrito ao outro partícipe; ou</w:t>
      </w:r>
    </w:p>
    <w:p w14:paraId="5486F307"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lastRenderedPageBreak/>
        <w:t>rescindido, por decisão unilateral de qualquer dos partícipes, independentemente de autorização judicial, mediante prévia notificação por escrito ao outro partícipe, nas seguintes hipóteses:</w:t>
      </w:r>
    </w:p>
    <w:p w14:paraId="582626DD"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descumprimento injustificado de cláusula do Termo de Fomento;</w:t>
      </w:r>
    </w:p>
    <w:p w14:paraId="4AADC586"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irregularidade ou inexecução injustificada, ainda que parcial, do objeto, resultados ou metas pactuadas;</w:t>
      </w:r>
    </w:p>
    <w:p w14:paraId="077F8C56"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omissão no dever de prestação de contas anual, nas parcerias com vigência superior a 1 (um) ano, sem prejuízo do disposto no §2º do art. 70 da Lei nº 13.019, de 2014;</w:t>
      </w:r>
    </w:p>
    <w:p w14:paraId="43376CE0"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violação da legislação aplicável;</w:t>
      </w:r>
    </w:p>
    <w:p w14:paraId="4058989A"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cometimento de falhas reiteradas na execução;</w:t>
      </w:r>
    </w:p>
    <w:p w14:paraId="21E333DF"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malversação de recursos públicos;</w:t>
      </w:r>
    </w:p>
    <w:p w14:paraId="2449C961"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constatação de falsidade ou fraude nas informações ou documentos apresentados;</w:t>
      </w:r>
    </w:p>
    <w:p w14:paraId="3DBF6023"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não atendimento às recomendações ou determinações decorrentes da fiscalização;</w:t>
      </w:r>
    </w:p>
    <w:p w14:paraId="71D7E6A5"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descumprimento das condições que caracterizam o partícipe privado como OSC;</w:t>
      </w:r>
    </w:p>
    <w:p w14:paraId="02B8302C"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paralisação da execução do Termo de Fomento, sem justa causa e prévia comunicação à Administração Pública Estadual;</w:t>
      </w:r>
    </w:p>
    <w:p w14:paraId="6F1CAE92"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quando os recursos depositados em conta corrente específica não forem utilizados no prazo de 365 (trezentos e sessenta e cinco) dias, salvo se houver execução parcial do objeto e desde que previamente justificado pelo gestor da parceria e autorizado pelo Secretário de Estado ou pelo dirigente máximo da entidade da Administração Pública Estadual; e</w:t>
      </w:r>
    </w:p>
    <w:p w14:paraId="3A6205C9"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outras hipóteses expressamente previstas na legislação aplicável.</w:t>
      </w:r>
    </w:p>
    <w:p w14:paraId="5D84CC68"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A denúncia só será eficaz 60 (sessenta) dias após a data de recebimento da notificação, ficando os partícipes responsáveis somente pelas obrigações e vantagens do tempo em que participaram voluntariamente da avença.</w:t>
      </w:r>
    </w:p>
    <w:p w14:paraId="4AA28A32"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Em caso de denúncia ou rescisão unilateral por parte da Administração Pública Estadual que não decorra de culpa, dolo ou má gestão da OSC, a Administração Pública Estadual ressarcirá o partícipe privado dos danos emergentes comprovados que houver sofrido.</w:t>
      </w:r>
    </w:p>
    <w:p w14:paraId="589C86E4"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Em caso de denúncia ou rescisão unilateral por culpa, dolo ou má gestão por parte da OSC, devidamente comprovada, a OSC não terá direito a qualquer indenização.</w:t>
      </w:r>
    </w:p>
    <w:p w14:paraId="07EFB3CB"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Os casos de rescisão unilateral serão formalmente motivados nos autos do processo administrativo, assegurado o contraditório e a ampla defesa. O prazo de defesa será de 10 (dez) dias, contado da data de abertura de vista dos autos processuais.</w:t>
      </w:r>
    </w:p>
    <w:p w14:paraId="11D139DB"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Na hipótese de irregularidade na execução do objeto que enseje dano ao erário, deverá ser instaurada tomada de contas especial caso os valores relacionados à irregularidade não sejam devolvidos no prazo estabelecido pela Administração Pública Estadual.</w:t>
      </w:r>
    </w:p>
    <w:p w14:paraId="22A5487F" w14:textId="77777777" w:rsidR="00D77D80" w:rsidRPr="00A11334" w:rsidRDefault="00D77D80" w:rsidP="00D77D80">
      <w:pPr>
        <w:pStyle w:val="Nivel010"/>
        <w:spacing w:before="0" w:line="276" w:lineRule="auto"/>
        <w:outlineLvl w:val="9"/>
        <w:rPr>
          <w:rFonts w:ascii="Times New Roman" w:hAnsi="Times New Roman"/>
          <w:color w:val="auto"/>
          <w:sz w:val="24"/>
          <w:szCs w:val="24"/>
        </w:rPr>
      </w:pPr>
      <w:r w:rsidRPr="00A11334">
        <w:rPr>
          <w:rFonts w:ascii="Times New Roman" w:hAnsi="Times New Roman"/>
          <w:color w:val="auto"/>
          <w:sz w:val="24"/>
          <w:szCs w:val="24"/>
        </w:rPr>
        <w:t>CLÁUSULA TREZE – DA RESTITUIÇÃO DOS RECURSOS</w:t>
      </w:r>
    </w:p>
    <w:p w14:paraId="39DB03FB" w14:textId="77777777" w:rsidR="00D77D80" w:rsidRPr="00A11334" w:rsidRDefault="00D77D80" w:rsidP="00D77D80">
      <w:pPr>
        <w:pStyle w:val="PargrafodaLista"/>
        <w:numPr>
          <w:ilvl w:val="1"/>
          <w:numId w:val="19"/>
        </w:numPr>
        <w:spacing w:line="276" w:lineRule="auto"/>
        <w:ind w:left="0"/>
        <w:contextualSpacing w:val="0"/>
        <w:jc w:val="both"/>
        <w:rPr>
          <w:rFonts w:ascii="Times New Roman" w:hAnsi="Times New Roman" w:cs="Times New Roman"/>
        </w:rPr>
      </w:pPr>
      <w:r w:rsidRPr="00A11334">
        <w:rPr>
          <w:rFonts w:ascii="Times New Roman" w:hAnsi="Times New Roman" w:cs="Times New Roman"/>
        </w:rPr>
        <w:t>Por ocasião da conclusão, denúncia, rescisão ou extinção do Termo de Fomento, a OSC deverá devolver os saldos financeiros remanescentes, inclusive os provenientes das receitas obtidas das aplicações financeiras realizadas, no prazo improrrogável de 30 (trinta) dias, sob pena de imediata instauração de tomada de contas especial do responsável, providenciada pelo Secretário de Estado ou dirigente máximo da entidade da Administração Pública Estadual.</w:t>
      </w:r>
    </w:p>
    <w:p w14:paraId="223497D7" w14:textId="77777777" w:rsidR="00D77D80" w:rsidRPr="00A11334" w:rsidRDefault="00D77D80" w:rsidP="00D77D80">
      <w:pPr>
        <w:pStyle w:val="PargrafodaLista"/>
        <w:numPr>
          <w:ilvl w:val="1"/>
          <w:numId w:val="19"/>
        </w:numPr>
        <w:spacing w:line="276" w:lineRule="auto"/>
        <w:ind w:left="0"/>
        <w:contextualSpacing w:val="0"/>
        <w:jc w:val="both"/>
        <w:rPr>
          <w:rFonts w:ascii="Times New Roman" w:hAnsi="Times New Roman" w:cs="Times New Roman"/>
        </w:rPr>
      </w:pPr>
      <w:r w:rsidRPr="00A11334">
        <w:rPr>
          <w:rFonts w:ascii="Times New Roman" w:hAnsi="Times New Roman" w:cs="Times New Roman"/>
        </w:rPr>
        <w:t>Os débitos a serem restituídos pela OSC serão apurados mediante atualização monetária, acrescido de juros calculados da seguinte forma:</w:t>
      </w:r>
    </w:p>
    <w:p w14:paraId="56B1DCE9" w14:textId="77777777" w:rsidR="00D77D80" w:rsidRPr="00A11334" w:rsidRDefault="00D77D80" w:rsidP="00D77D80">
      <w:pPr>
        <w:pStyle w:val="PargrafodaLista"/>
        <w:numPr>
          <w:ilvl w:val="2"/>
          <w:numId w:val="19"/>
        </w:numPr>
        <w:spacing w:line="276" w:lineRule="auto"/>
        <w:ind w:left="0"/>
        <w:contextualSpacing w:val="0"/>
        <w:jc w:val="both"/>
        <w:rPr>
          <w:rFonts w:ascii="Times New Roman" w:hAnsi="Times New Roman" w:cs="Times New Roman"/>
        </w:rPr>
      </w:pPr>
      <w:r w:rsidRPr="00A11334">
        <w:rPr>
          <w:rFonts w:ascii="Times New Roman" w:hAnsi="Times New Roman" w:cs="Times New Roman"/>
        </w:rPr>
        <w:t>nos casos em que for constatado dolo da OSC ou de seus prepostos, os juros serão calculados a partir das datas de liberação dos recursos, sem subtração de eventual período de inércia da Administração Pública Estadual quanto ao prazo de que trata o § 3º do art. 69, do Decreto nº 69.902, de 2020; e</w:t>
      </w:r>
    </w:p>
    <w:p w14:paraId="0074AD44" w14:textId="77777777" w:rsidR="00D77D80" w:rsidRPr="00A11334" w:rsidRDefault="00D77D80" w:rsidP="00D77D80">
      <w:pPr>
        <w:pStyle w:val="PargrafodaLista"/>
        <w:numPr>
          <w:ilvl w:val="2"/>
          <w:numId w:val="19"/>
        </w:numPr>
        <w:spacing w:line="276" w:lineRule="auto"/>
        <w:ind w:left="0"/>
        <w:contextualSpacing w:val="0"/>
        <w:jc w:val="both"/>
        <w:rPr>
          <w:rFonts w:ascii="Times New Roman" w:hAnsi="Times New Roman" w:cs="Times New Roman"/>
        </w:rPr>
      </w:pPr>
      <w:r w:rsidRPr="00A11334">
        <w:rPr>
          <w:rFonts w:ascii="Times New Roman" w:hAnsi="Times New Roman" w:cs="Times New Roman"/>
        </w:rPr>
        <w:t>nos demais casos, os juros serão calculados a partir:</w:t>
      </w:r>
    </w:p>
    <w:p w14:paraId="1727BC48" w14:textId="77777777" w:rsidR="00D77D80" w:rsidRPr="00A11334" w:rsidRDefault="00D77D80" w:rsidP="00D77D80">
      <w:pPr>
        <w:pStyle w:val="PargrafodaLista"/>
        <w:numPr>
          <w:ilvl w:val="3"/>
          <w:numId w:val="19"/>
        </w:numPr>
        <w:spacing w:line="276" w:lineRule="auto"/>
        <w:ind w:left="0"/>
        <w:contextualSpacing w:val="0"/>
        <w:jc w:val="both"/>
        <w:rPr>
          <w:rFonts w:ascii="Times New Roman" w:hAnsi="Times New Roman" w:cs="Times New Roman"/>
        </w:rPr>
      </w:pPr>
      <w:r w:rsidRPr="00A11334">
        <w:rPr>
          <w:rFonts w:ascii="Times New Roman" w:hAnsi="Times New Roman" w:cs="Times New Roman"/>
        </w:rPr>
        <w:lastRenderedPageBreak/>
        <w:t>do decurso do prazo estabelecido no ato de notificação da OSC ou de seus prepostos para restituição dos valores ocorrida no curso da execução do Termo de Fomento; ou</w:t>
      </w:r>
    </w:p>
    <w:p w14:paraId="6A6EE0EF" w14:textId="77777777" w:rsidR="00D77D80" w:rsidRPr="00A11334" w:rsidRDefault="00D77D80" w:rsidP="00D77D80">
      <w:pPr>
        <w:pStyle w:val="PargrafodaLista"/>
        <w:numPr>
          <w:ilvl w:val="3"/>
          <w:numId w:val="19"/>
        </w:numPr>
        <w:spacing w:line="276" w:lineRule="auto"/>
        <w:ind w:left="0"/>
        <w:contextualSpacing w:val="0"/>
        <w:jc w:val="both"/>
        <w:rPr>
          <w:rFonts w:ascii="Times New Roman" w:hAnsi="Times New Roman" w:cs="Times New Roman"/>
        </w:rPr>
      </w:pPr>
      <w:r w:rsidRPr="00A11334">
        <w:rPr>
          <w:rFonts w:ascii="Times New Roman" w:hAnsi="Times New Roman" w:cs="Times New Roman"/>
        </w:rPr>
        <w:t>do término da execução do Termo de Fomento, caso não tenha havido a notificação para restituição dos valores, com subtração de eventual período de inércia da Administração Pública Estadual quanto ao prazo de que trata o § 3º do art. 69 do Decreto nº 69.902, de 2020.</w:t>
      </w:r>
    </w:p>
    <w:p w14:paraId="3AB820CE" w14:textId="77777777" w:rsidR="00D77D80" w:rsidRPr="00A11334" w:rsidRDefault="00D77D80" w:rsidP="00D77D80">
      <w:pPr>
        <w:pStyle w:val="PargrafodaLista"/>
        <w:numPr>
          <w:ilvl w:val="3"/>
          <w:numId w:val="19"/>
        </w:numPr>
        <w:spacing w:line="276" w:lineRule="auto"/>
        <w:ind w:left="0"/>
        <w:contextualSpacing w:val="0"/>
        <w:jc w:val="both"/>
        <w:rPr>
          <w:rFonts w:ascii="Times New Roman" w:hAnsi="Times New Roman" w:cs="Times New Roman"/>
        </w:rPr>
      </w:pPr>
      <w:r w:rsidRPr="00A11334">
        <w:rPr>
          <w:rFonts w:ascii="Times New Roman" w:hAnsi="Times New Roman" w:cs="Times New Roman"/>
        </w:rPr>
        <w:t>Os débitos a serem devolvidos pela OSC observarão juros equivalentes à taxa referencial do Sistema Especial de Liquidação e de Custódia – SELIC, acumulada mensalmente, até o último dia do mês anterior ao do pagamento, e de 1% (um por cento) no mês de pagamento.</w:t>
      </w:r>
    </w:p>
    <w:p w14:paraId="44CF5740" w14:textId="77777777" w:rsidR="00D77D80" w:rsidRPr="00A11334" w:rsidRDefault="00D77D80" w:rsidP="00D77D80">
      <w:pPr>
        <w:pStyle w:val="Nivel010"/>
        <w:spacing w:before="0" w:line="276" w:lineRule="auto"/>
        <w:outlineLvl w:val="9"/>
        <w:rPr>
          <w:rFonts w:ascii="Times New Roman" w:hAnsi="Times New Roman"/>
          <w:color w:val="auto"/>
          <w:sz w:val="24"/>
          <w:szCs w:val="24"/>
        </w:rPr>
      </w:pPr>
      <w:r w:rsidRPr="00A11334">
        <w:rPr>
          <w:rFonts w:ascii="Times New Roman" w:hAnsi="Times New Roman"/>
          <w:color w:val="auto"/>
          <w:sz w:val="24"/>
          <w:szCs w:val="24"/>
        </w:rPr>
        <w:t>CLÁUSULA QUATORZE – DOS BENS REMANESCENTES</w:t>
      </w:r>
    </w:p>
    <w:p w14:paraId="615318FA" w14:textId="77777777" w:rsidR="00D77D80" w:rsidRPr="00516497" w:rsidRDefault="00D77D80" w:rsidP="00D77D80">
      <w:pPr>
        <w:numPr>
          <w:ilvl w:val="1"/>
          <w:numId w:val="19"/>
        </w:numPr>
        <w:spacing w:line="276" w:lineRule="auto"/>
        <w:ind w:left="0"/>
        <w:jc w:val="both"/>
        <w:rPr>
          <w:rFonts w:ascii="Times New Roman" w:hAnsi="Times New Roman" w:cs="Times New Roman"/>
        </w:rPr>
      </w:pPr>
      <w:r w:rsidRPr="00516497">
        <w:rPr>
          <w:rFonts w:ascii="Times New Roman" w:hAnsi="Times New Roman" w:cs="Times New Roman"/>
        </w:rPr>
        <w:t>Os bens patrimoniais adquiridos, produzidos, transformados ou construídos com recursos repassados pela Administração Pública Estadual são da titularidade da OSC e ficarão afetados ao objeto do Termo de Fomento durante o prazo de sua duração, sendo considerados bens remanescentes ao seu término, dispensada a celebração de instrumento específico para esta finalidade.</w:t>
      </w:r>
    </w:p>
    <w:p w14:paraId="4BF209C8" w14:textId="77777777" w:rsidR="00D77D80" w:rsidRPr="00516497" w:rsidRDefault="00D77D80" w:rsidP="00D77D80">
      <w:pPr>
        <w:numPr>
          <w:ilvl w:val="1"/>
          <w:numId w:val="19"/>
        </w:numPr>
        <w:spacing w:line="276" w:lineRule="auto"/>
        <w:ind w:left="0"/>
        <w:jc w:val="both"/>
        <w:rPr>
          <w:rFonts w:ascii="Times New Roman" w:hAnsi="Times New Roman" w:cs="Times New Roman"/>
        </w:rPr>
      </w:pPr>
      <w:r w:rsidRPr="00516497">
        <w:rPr>
          <w:rFonts w:ascii="Times New Roman" w:hAnsi="Times New Roman" w:cs="Times New Roman"/>
        </w:rPr>
        <w:t>Os bens patrimoniais de que trata o subitem anterior deverão ser gravados com cláusula de inalienabilidade enquanto viger a parceria, sendo que, na hipótese de extinção da OSC durante a vigência do Termo de Fomento, a propriedade de tais bens será transferida à Administração Pública Estadual.</w:t>
      </w:r>
    </w:p>
    <w:p w14:paraId="1F6E2B21" w14:textId="77777777" w:rsidR="00D77D80" w:rsidRPr="00516497" w:rsidRDefault="00D77D80" w:rsidP="00D77D80">
      <w:pPr>
        <w:numPr>
          <w:ilvl w:val="2"/>
          <w:numId w:val="19"/>
        </w:numPr>
        <w:spacing w:line="276" w:lineRule="auto"/>
        <w:ind w:left="0"/>
        <w:jc w:val="both"/>
        <w:rPr>
          <w:rFonts w:ascii="Times New Roman" w:hAnsi="Times New Roman" w:cs="Times New Roman"/>
        </w:rPr>
      </w:pPr>
      <w:r w:rsidRPr="00516497">
        <w:rPr>
          <w:rFonts w:ascii="Times New Roman" w:hAnsi="Times New Roman" w:cs="Times New Roman"/>
        </w:rPr>
        <w:t>Fica formalizada, pela OSC, promessa de transferência da propriedade dos bens patrimoniais adquiridos, produzidos, transformados ou construídos com recursos repassados à Administração Pública Estadual, na hipótese de extinção do Termo de Fomento.</w:t>
      </w:r>
    </w:p>
    <w:p w14:paraId="607952EC" w14:textId="77777777" w:rsidR="00D77D80" w:rsidRPr="00516497" w:rsidRDefault="00D77D80" w:rsidP="00D77D80">
      <w:pPr>
        <w:numPr>
          <w:ilvl w:val="1"/>
          <w:numId w:val="19"/>
        </w:numPr>
        <w:spacing w:line="276" w:lineRule="auto"/>
        <w:ind w:left="0"/>
        <w:jc w:val="both"/>
        <w:rPr>
          <w:rFonts w:ascii="Times New Roman" w:hAnsi="Times New Roman" w:cs="Times New Roman"/>
        </w:rPr>
      </w:pPr>
      <w:r w:rsidRPr="00516497">
        <w:rPr>
          <w:rFonts w:ascii="Times New Roman" w:hAnsi="Times New Roman" w:cs="Times New Roman"/>
        </w:rPr>
        <w:t>Quando da extinção do Termo de Fomento, os bens remanescentes permanecerão na propriedade da OSC, na medida em que os bens serão úteis à continuidade da execução de ações de interesse social pela OSC.</w:t>
      </w:r>
    </w:p>
    <w:p w14:paraId="296F21F2" w14:textId="77777777" w:rsidR="00D77D80" w:rsidRPr="00516497" w:rsidRDefault="00D77D80" w:rsidP="00D77D80">
      <w:pPr>
        <w:numPr>
          <w:ilvl w:val="1"/>
          <w:numId w:val="19"/>
        </w:numPr>
        <w:spacing w:line="276" w:lineRule="auto"/>
        <w:ind w:left="0"/>
        <w:jc w:val="both"/>
        <w:rPr>
          <w:rFonts w:ascii="Times New Roman" w:hAnsi="Times New Roman" w:cs="Times New Roman"/>
        </w:rPr>
      </w:pPr>
      <w:r w:rsidRPr="00516497">
        <w:rPr>
          <w:rFonts w:ascii="Times New Roman" w:hAnsi="Times New Roman" w:cs="Times New Roman"/>
        </w:rPr>
        <w:t>Caso a prestação de contas final seja rejeitada, a titularidade dos bens remanescentes permanecerá com a OSC, observados os seguintes procedimentos:</w:t>
      </w:r>
    </w:p>
    <w:p w14:paraId="2775FE35" w14:textId="77777777" w:rsidR="00D77D80" w:rsidRPr="00516497" w:rsidRDefault="00D77D80" w:rsidP="00D77D80">
      <w:pPr>
        <w:numPr>
          <w:ilvl w:val="2"/>
          <w:numId w:val="19"/>
        </w:numPr>
        <w:spacing w:line="276" w:lineRule="auto"/>
        <w:ind w:left="0"/>
        <w:jc w:val="both"/>
        <w:rPr>
          <w:rFonts w:ascii="Times New Roman" w:hAnsi="Times New Roman" w:cs="Times New Roman"/>
        </w:rPr>
      </w:pPr>
      <w:r w:rsidRPr="00516497">
        <w:rPr>
          <w:rFonts w:ascii="Times New Roman" w:hAnsi="Times New Roman" w:cs="Times New Roman"/>
        </w:rPr>
        <w:t>não será exigido ressarcimento do valor relativo ao bem adquirido quando a motivação da rejeição não estiver relacionada ao seu uso ou aquisição; ou</w:t>
      </w:r>
    </w:p>
    <w:p w14:paraId="74A6010E" w14:textId="77777777" w:rsidR="00D77D80" w:rsidRPr="00516497" w:rsidRDefault="00D77D80" w:rsidP="00D77D80">
      <w:pPr>
        <w:numPr>
          <w:ilvl w:val="2"/>
          <w:numId w:val="19"/>
        </w:numPr>
        <w:spacing w:line="276" w:lineRule="auto"/>
        <w:ind w:left="0"/>
        <w:jc w:val="both"/>
        <w:rPr>
          <w:rFonts w:ascii="Times New Roman" w:hAnsi="Times New Roman" w:cs="Times New Roman"/>
        </w:rPr>
      </w:pPr>
      <w:r w:rsidRPr="00516497">
        <w:rPr>
          <w:rFonts w:ascii="Times New Roman" w:hAnsi="Times New Roman" w:cs="Times New Roman"/>
        </w:rPr>
        <w:t>o valor pelo qual o bem remanescente foi adquirido deverá ser computado no cálculo do dano ao erário a ser ressarcido, quando a motivação da rejeição estiver relacionada ao seu uso ou aquisição.</w:t>
      </w:r>
    </w:p>
    <w:p w14:paraId="1F837312" w14:textId="77777777" w:rsidR="00D77D80" w:rsidRPr="00516497" w:rsidRDefault="00D77D80" w:rsidP="00D77D80">
      <w:pPr>
        <w:numPr>
          <w:ilvl w:val="1"/>
          <w:numId w:val="19"/>
        </w:numPr>
        <w:spacing w:line="276" w:lineRule="auto"/>
        <w:ind w:left="0"/>
        <w:jc w:val="both"/>
        <w:rPr>
          <w:rFonts w:ascii="Times New Roman" w:hAnsi="Times New Roman" w:cs="Times New Roman"/>
        </w:rPr>
      </w:pPr>
      <w:r w:rsidRPr="00516497">
        <w:rPr>
          <w:rFonts w:ascii="Times New Roman" w:hAnsi="Times New Roman" w:cs="Times New Roman"/>
        </w:rPr>
        <w:t>Na hipótese de dissolução da OSC durante a vigência do Termo de Fomento, o valor pelo qual os bens remanescentes foram adquiridos deverá ser computado no cálculo do valor a ser ressarcido.</w:t>
      </w:r>
    </w:p>
    <w:p w14:paraId="10E22C1E" w14:textId="77777777" w:rsidR="00D77D80" w:rsidRPr="00516497" w:rsidRDefault="00D77D80" w:rsidP="00D77D80">
      <w:pPr>
        <w:numPr>
          <w:ilvl w:val="1"/>
          <w:numId w:val="19"/>
        </w:numPr>
        <w:spacing w:line="276" w:lineRule="auto"/>
        <w:ind w:left="0"/>
        <w:jc w:val="both"/>
        <w:rPr>
          <w:rFonts w:ascii="Times New Roman" w:hAnsi="Times New Roman" w:cs="Times New Roman"/>
        </w:rPr>
      </w:pPr>
      <w:r w:rsidRPr="00516497">
        <w:rPr>
          <w:rFonts w:ascii="Times New Roman" w:hAnsi="Times New Roman" w:cs="Times New Roman"/>
        </w:rPr>
        <w:t>A OSC poderá realizar doação dos bens remanescentes a terceiros, inclusive beneficiários da política pública objeto do Termo de Fomento, desde que demonstrada sua utilidade para realização ou continuidade de ações de interesse social.</w:t>
      </w:r>
    </w:p>
    <w:p w14:paraId="4FC345AD" w14:textId="77777777" w:rsidR="00D77D80" w:rsidRPr="00516497" w:rsidRDefault="00D77D80" w:rsidP="00D77D80">
      <w:pPr>
        <w:numPr>
          <w:ilvl w:val="1"/>
          <w:numId w:val="19"/>
        </w:numPr>
        <w:spacing w:line="276" w:lineRule="auto"/>
        <w:ind w:left="0"/>
        <w:jc w:val="both"/>
        <w:rPr>
          <w:rFonts w:ascii="Times New Roman" w:hAnsi="Times New Roman" w:cs="Times New Roman"/>
        </w:rPr>
      </w:pPr>
      <w:r w:rsidRPr="00516497">
        <w:rPr>
          <w:rFonts w:ascii="Times New Roman" w:hAnsi="Times New Roman" w:cs="Times New Roman"/>
        </w:rPr>
        <w:t>Os bens remanescentes poderão ter sua propriedade revertida para a Administração Pública Estadual, ao seu critério, se, ao término do Termo de Fomento, ficar constatado que a OSC não terá condições de dar continuidade à execução de ações de interesse social e a transferência da propriedade for necessária para assegurar a continuidade do objeto, seja por meio da celebração de nova parceria, seja pela execução direta do objeto pela Administração Pública Estadual.</w:t>
      </w:r>
    </w:p>
    <w:p w14:paraId="1154E254" w14:textId="77777777" w:rsidR="00D77D80" w:rsidRPr="00A11334" w:rsidRDefault="00D77D80" w:rsidP="00D77D80">
      <w:pPr>
        <w:pStyle w:val="Nivel010"/>
        <w:spacing w:before="0" w:line="276" w:lineRule="auto"/>
        <w:outlineLvl w:val="9"/>
        <w:rPr>
          <w:rFonts w:ascii="Times New Roman" w:hAnsi="Times New Roman"/>
          <w:color w:val="auto"/>
          <w:sz w:val="24"/>
          <w:szCs w:val="24"/>
        </w:rPr>
      </w:pPr>
      <w:r w:rsidRPr="00A11334">
        <w:rPr>
          <w:rFonts w:ascii="Times New Roman" w:hAnsi="Times New Roman"/>
          <w:color w:val="auto"/>
          <w:sz w:val="24"/>
          <w:szCs w:val="24"/>
        </w:rPr>
        <w:t>CLÁUSULA QUINZE - DA PROPRIEDADE INTELECTUAL</w:t>
      </w:r>
    </w:p>
    <w:p w14:paraId="007B7A40"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Quando a execução do Termo de Fomento resultar na produção de bem submetido ao regime jurídico relativo à propriedade intelectual, a exemplo de invenções, modelos de utilidade, desenhos industriais, obras intelectuais, cultivares, direitos autorais, programas de computador e outros tipos de criação, a OSC terá a titularidade da propriedade intelectual e participação nos ganhos </w:t>
      </w:r>
      <w:r w:rsidRPr="00A11334">
        <w:rPr>
          <w:rFonts w:ascii="Times New Roman" w:hAnsi="Times New Roman" w:cs="Times New Roman"/>
        </w:rPr>
        <w:lastRenderedPageBreak/>
        <w:t>econômicos resultantes da exploração dos respectivos bens imateriais, que ficarão gravados com cláusula de inalienabilidade durante a vigência do Termo de Fomento.</w:t>
      </w:r>
    </w:p>
    <w:p w14:paraId="1C0D928A"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Durante a vigência do Termo de Fomento, os ganhos econômicos auferidos pela OSC na exploração ou licença de uso dos bens passíveis de propriedade intelectual gerados com os recursos repassados pela Administração Pública deverão ser aplicados no objeto do Termo de Fomento, sem prejuízo do disposto no subitem seguinte.</w:t>
      </w:r>
    </w:p>
    <w:p w14:paraId="4FBB6ED5"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A participação nos ganhos econômicos fica assegurada, nos termos da legislação específica, ao inventor, criador ou autor.</w:t>
      </w:r>
    </w:p>
    <w:p w14:paraId="6497B748"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Quando da extinção do Termo de Fomento, os bens remanescentes passíveis de proteção pelo direito de propriedade intelectual permanecerão na titularidade da OSC, quando forem úteis à continuidade da execução de ações de interesse social pela OSC, observado o disposto no subitem seguinte.</w:t>
      </w:r>
    </w:p>
    <w:p w14:paraId="2B5F3BD8"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Quando da extinção do Termo de Fomento, os bens remanescentes passíveis de proteção pelo direito de propriedade intelectual poderão ter sua propriedade revertida para a Administração Pública Estadual, ao seu critério, quando a OSC não tiver condições de dar continuidade à execução de ações de interesse social e a transferência da propriedade for necessária para assegurar a continuidade do objeto, seja por meio da celebração de nova parceria, seja pela execução direta do objeto pela Administração Pública Estadual</w:t>
      </w:r>
    </w:p>
    <w:p w14:paraId="7F879C84"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A OSC declara, mediante a assinatura do Termo de Fomento, que se responsabiliza integralmente por providenciar, independente de solicitação da Administração Pública Estadual, todas as autorizações ou licenças necessárias para que o órgão ou entidade da Administração Pública Estadual utilize, sem ônus, durante o prazo de proteção dos direitos incidentes, em território nacional e estrangeiro, em caráter não exclusivo, os bens submetidos a regime de propriedade intelectual que forem resultado da execução do Termo de Fomento, inclusive:</w:t>
      </w:r>
    </w:p>
    <w:p w14:paraId="108C65FF"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quanto aos direitos de que trata a Lei nº 9.610, de 19 de fevereiro de 1998, por quaisquer modalidades de utilização existentes ou que venham a ser inventadas, inclusive:</w:t>
      </w:r>
    </w:p>
    <w:p w14:paraId="7531ACCB"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a reprodução parcial ou integral;</w:t>
      </w:r>
    </w:p>
    <w:p w14:paraId="0DBEDAB1"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a edição;</w:t>
      </w:r>
    </w:p>
    <w:p w14:paraId="6DD85DFD"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a adaptação, o arranjo musical e quaisquer outras transformações;</w:t>
      </w:r>
    </w:p>
    <w:p w14:paraId="209A9AC3"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a tradução para qualquer idioma;</w:t>
      </w:r>
    </w:p>
    <w:p w14:paraId="662FFB63"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a inclusão em fonograma ou produção audiovisual;</w:t>
      </w:r>
    </w:p>
    <w:p w14:paraId="59CBE8EB"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7EB3650C"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433869DB"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a inclusão em base de dados, o armazenamento em computador, a microfilmagem e as demais formas de arquivamento do gênero.</w:t>
      </w:r>
    </w:p>
    <w:p w14:paraId="6641D0FF"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quanto aos direitos de que trata a Lei nº 9.279, de 14 de maio de 1996, para a exploração de patente de invenção ou de modelo de utilidade e de registro de desenho industrial;</w:t>
      </w:r>
    </w:p>
    <w:p w14:paraId="05FBA9B2"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lastRenderedPageBreak/>
        <w:t>quanto aos direitos de que trata a Lei nº 9.456, de 25 de abril de 1997, pela utilização da cultivar protegida; e</w:t>
      </w:r>
    </w:p>
    <w:p w14:paraId="22A9CA16"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quanto aos direitos de que trata a Lei nº 9.609, de 19 de fevereiro de 1998, pela utilização de programas de computador.</w:t>
      </w:r>
    </w:p>
    <w:p w14:paraId="66BA7F36"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ab/>
        <w:t>Cada um dos partícipes tomará as precauções necessárias para salvaguardar o sigilo das informações consideradas confidenciais acerca da propriedade intelectual, podendo estabelecer em instrumento específico as condições referentes à confidencialidade de dado ou a informação cuja publicação ou revelação possa colocar em risco a aquisição, manutenção e exploração dos direitos de propriedade intelectual resultantes do Termo de Fomento.</w:t>
      </w:r>
    </w:p>
    <w:p w14:paraId="1BAF36ED" w14:textId="77777777" w:rsidR="00D77D80" w:rsidRPr="00A11334" w:rsidRDefault="00D77D80" w:rsidP="00D77D80">
      <w:pPr>
        <w:pStyle w:val="Nivel010"/>
        <w:spacing w:before="0" w:line="276" w:lineRule="auto"/>
        <w:outlineLvl w:val="9"/>
        <w:rPr>
          <w:rFonts w:ascii="Times New Roman" w:hAnsi="Times New Roman"/>
          <w:color w:val="auto"/>
          <w:sz w:val="24"/>
          <w:szCs w:val="24"/>
        </w:rPr>
      </w:pPr>
      <w:r w:rsidRPr="00A11334">
        <w:rPr>
          <w:rFonts w:ascii="Times New Roman" w:hAnsi="Times New Roman"/>
          <w:color w:val="auto"/>
          <w:sz w:val="24"/>
          <w:szCs w:val="24"/>
        </w:rPr>
        <w:t>CLÁUSULA DEZESSEIS – DA PRESTAÇÃO DE CONTAS ANUAL</w:t>
      </w:r>
    </w:p>
    <w:p w14:paraId="2BDAE2B0"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Sendo o caso de Termo de Fomento com vigência superior a 1 (um) ano, a OSC deverá apresentar prestação de contas anual, para fins de monitoramento do cumprimento das metas previstas no plano de trabalho, observando-se as regras previstas nos arts. 59 a 61 do Decreto nº 69.902, de 2020, além das cláusulas constantes do Termo de Fomento e do plano de trabalho.</w:t>
      </w:r>
    </w:p>
    <w:p w14:paraId="07374372"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Na hipótese de atuação em rede, caberá à “OSC celebrante” apresentar a prestação de contas, inclusive no que se refere às ações executadas pelas “OSCs executantes e não celebrantes”.</w:t>
      </w:r>
    </w:p>
    <w:p w14:paraId="6E232728"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Para fins de prestação de contas anual, a OSC deverá apresentar Relatório Parcial de Execução do Objeto no </w:t>
      </w:r>
      <w:r>
        <w:rPr>
          <w:rFonts w:ascii="Times New Roman" w:hAnsi="Times New Roman" w:cs="Times New Roman"/>
        </w:rPr>
        <w:t>SIAFE/AL</w:t>
      </w:r>
      <w:r w:rsidRPr="00A11334">
        <w:rPr>
          <w:rFonts w:ascii="Times New Roman" w:hAnsi="Times New Roman" w:cs="Times New Roman"/>
        </w:rPr>
        <w:t>, no prazo de até 30 (trinta) dias após o fim de cada exercício, sendo que se considera exercício cada período de 12 (doze) meses de duração do Termo de Fomento, contado da primeira liberação de recursos para sua execução.</w:t>
      </w:r>
    </w:p>
    <w:p w14:paraId="55A212F4"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Na hipótese de omissão no dever de prestação de contas anual, o gestor da parceria notificará a OSC para, no prazo de 15 (quinze) dias, apresentar a prestação de contas. Persistindo a omissão, o Secretário de Estado ou o dirigente máximo da entidade da Administração Pública Estadual, sob pena de responsabilidade solidária, adotará as providências para apuração dos fatos, identificação dos responsáveis, quantificação do dano e obtenção do ressarcimento, nos termos da legislação vigente.</w:t>
      </w:r>
    </w:p>
    <w:p w14:paraId="45BE0A5C"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O Relatório Parcial de Execução do Objeto conterá:</w:t>
      </w:r>
    </w:p>
    <w:p w14:paraId="26A03E98"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a demonstração do alcance das metas referentes ao período de que trata a prestação de contas, com comparativo de metas propostas com os resultados já alcançados;</w:t>
      </w:r>
    </w:p>
    <w:p w14:paraId="6C8E1885"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a descrição das ações (projetos) desenvolvidas para o cumprimento do objeto;</w:t>
      </w:r>
    </w:p>
    <w:p w14:paraId="224F9536"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os documentos de comprovação do cumprimento do objeto, como listas de presença, fotos, vídeos, entre outros, salvo quando já constarem do </w:t>
      </w:r>
      <w:r>
        <w:rPr>
          <w:rFonts w:ascii="Times New Roman" w:hAnsi="Times New Roman" w:cs="Times New Roman"/>
        </w:rPr>
        <w:t>SIAFE/AL</w:t>
      </w:r>
      <w:r w:rsidRPr="00A11334">
        <w:rPr>
          <w:rFonts w:ascii="Times New Roman" w:hAnsi="Times New Roman" w:cs="Times New Roman"/>
        </w:rPr>
        <w:t>;</w:t>
      </w:r>
    </w:p>
    <w:p w14:paraId="621C0BDC"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os documentos de comprovação do cumprimento da contrapartida em bens ou serviços, quando </w:t>
      </w:r>
      <w:proofErr w:type="gramStart"/>
      <w:r w:rsidRPr="00A11334">
        <w:rPr>
          <w:rFonts w:ascii="Times New Roman" w:hAnsi="Times New Roman" w:cs="Times New Roman"/>
        </w:rPr>
        <w:t>houver, salvo</w:t>
      </w:r>
      <w:proofErr w:type="gramEnd"/>
      <w:r w:rsidRPr="00A11334">
        <w:rPr>
          <w:rFonts w:ascii="Times New Roman" w:hAnsi="Times New Roman" w:cs="Times New Roman"/>
        </w:rPr>
        <w:t xml:space="preserve"> quando já constarem do </w:t>
      </w:r>
      <w:r>
        <w:rPr>
          <w:rFonts w:ascii="Times New Roman" w:hAnsi="Times New Roman" w:cs="Times New Roman"/>
        </w:rPr>
        <w:t>SIAFE/AL</w:t>
      </w:r>
      <w:r w:rsidRPr="00A11334">
        <w:rPr>
          <w:rFonts w:ascii="Times New Roman" w:hAnsi="Times New Roman" w:cs="Times New Roman"/>
        </w:rPr>
        <w:t>; e</w:t>
      </w:r>
    </w:p>
    <w:p w14:paraId="68FFEF8E"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justificativa, quando for o caso, pelo não cumprimento do alcance das metas.</w:t>
      </w:r>
    </w:p>
    <w:p w14:paraId="3D96055C"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O Relatório Parcial de Execução do Objeto deverá, ainda, fornecer elementos para avaliação:</w:t>
      </w:r>
    </w:p>
    <w:p w14:paraId="3F586E0B"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dos resultados já alcançados e seus benefícios;</w:t>
      </w:r>
    </w:p>
    <w:p w14:paraId="3E826ABF"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dos impactos econômicos ou sociais das ações desenvolvidas;</w:t>
      </w:r>
    </w:p>
    <w:p w14:paraId="2C45F78E"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do grau de satisfação do público-alvo, que poderá ser indicado por meio de pesquisa de satisfação, declaração de entidade pública ou privada local e declaração do Conselho de Política Pública setorial, entre outros; e</w:t>
      </w:r>
    </w:p>
    <w:p w14:paraId="1336D815"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da possibilidade de sustentabilidade das ações após a conclusão do objeto.</w:t>
      </w:r>
    </w:p>
    <w:p w14:paraId="3A0C5AC5"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As informações de que trata o subitem anterior serão fornecidas por meio da apresentação de documentos e por outros meios previstos no plano de trabalho.</w:t>
      </w:r>
    </w:p>
    <w:p w14:paraId="070319CD"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A análise da prestação de contas anual será realizada por meio da produção de Relatório Técnico de Monitoramento e Avaliação quando:</w:t>
      </w:r>
    </w:p>
    <w:p w14:paraId="1D0185F9"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lastRenderedPageBreak/>
        <w:t>o Termo de Fomento for selecionado por amostragem, conforme ato do Secretário de Estado ou do dirigente máximo da entidade da Administração Pública Estadual, considerados os parâmetros a serem definidos pela Controladoria Geral do Estado – CGE;</w:t>
      </w:r>
    </w:p>
    <w:p w14:paraId="5E7D5348"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for identificado o descumprimento injustificado do alcance das metas do Termo de Fomento no curso das ações de monitoramento e avaliação de que trata o art. 51 do Decreto nº 69.902, de 2020; ou</w:t>
      </w:r>
    </w:p>
    <w:p w14:paraId="08F0E958"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for aceita denúncia de irregularidade na execução parcial do objeto, mediante juízo de admissibilidade realizado pelo gestor.</w:t>
      </w:r>
    </w:p>
    <w:p w14:paraId="1D3495EF"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O Relatório Técnico de Monitoramento e Avaliação conterá:</w:t>
      </w:r>
    </w:p>
    <w:p w14:paraId="0568B7D0"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descrição sumária das atividades e metas estabelecidas;</w:t>
      </w:r>
    </w:p>
    <w:p w14:paraId="1D604CB4"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análise das atividades realizadas, do cumprimento das metas e do impacto do benefício social obtido em razão da execução do objeto até o período, com base nos indicadores estabelecidos e aprovados no plano de trabalho;</w:t>
      </w:r>
    </w:p>
    <w:p w14:paraId="126B5A54"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valores efetivamente transferidos pela Administração Pública Estadual;</w:t>
      </w:r>
    </w:p>
    <w:p w14:paraId="3B750030"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análise dos documentos comprobatórios das despesas apresentados pela OSC, quando não for comprovado o alcance das metas e resultados estabelecidos no Termo de Fomento;</w:t>
      </w:r>
    </w:p>
    <w:p w14:paraId="129509B5"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análise de eventuais auditorias realizadas pelos controles interno e externo, no âmbito da fiscalização preventiva, bem como de suas conclusões e das medidas tomadas em decorrência dessas auditorias; e</w:t>
      </w:r>
    </w:p>
    <w:p w14:paraId="7AA2172D"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o parecer técnico de análise da prestação de contas anual, emitido pelo gestor da parceria, que deverá:</w:t>
      </w:r>
    </w:p>
    <w:p w14:paraId="376022EB"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avaliar as metas já alcançadas e seus benefícios; e</w:t>
      </w:r>
    </w:p>
    <w:p w14:paraId="7E2857BA"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descrever os efeitos do Termo de Fomento na realidade local referentes:</w:t>
      </w:r>
    </w:p>
    <w:p w14:paraId="6CBA69E9" w14:textId="77777777" w:rsidR="00D77D80" w:rsidRPr="00A11334" w:rsidRDefault="00D77D80" w:rsidP="00D77D80">
      <w:pPr>
        <w:numPr>
          <w:ilvl w:val="4"/>
          <w:numId w:val="19"/>
        </w:numPr>
        <w:spacing w:line="276" w:lineRule="auto"/>
        <w:ind w:left="0"/>
        <w:jc w:val="both"/>
        <w:rPr>
          <w:rFonts w:ascii="Times New Roman" w:hAnsi="Times New Roman" w:cs="Times New Roman"/>
        </w:rPr>
      </w:pPr>
      <w:r w:rsidRPr="00A11334">
        <w:rPr>
          <w:rFonts w:ascii="Times New Roman" w:hAnsi="Times New Roman" w:cs="Times New Roman"/>
        </w:rPr>
        <w:t>aos impactos econômicos ou sociais;</w:t>
      </w:r>
    </w:p>
    <w:p w14:paraId="467E0CDA" w14:textId="77777777" w:rsidR="00D77D80" w:rsidRPr="00A11334" w:rsidRDefault="00D77D80" w:rsidP="00D77D80">
      <w:pPr>
        <w:numPr>
          <w:ilvl w:val="4"/>
          <w:numId w:val="19"/>
        </w:numPr>
        <w:spacing w:line="276" w:lineRule="auto"/>
        <w:ind w:left="0"/>
        <w:jc w:val="both"/>
        <w:rPr>
          <w:rFonts w:ascii="Times New Roman" w:hAnsi="Times New Roman" w:cs="Times New Roman"/>
        </w:rPr>
      </w:pPr>
      <w:r w:rsidRPr="00A11334">
        <w:rPr>
          <w:rFonts w:ascii="Times New Roman" w:hAnsi="Times New Roman" w:cs="Times New Roman"/>
        </w:rPr>
        <w:t>ao grau de satisfação do público-alvo; e</w:t>
      </w:r>
    </w:p>
    <w:p w14:paraId="6CBFCEC0" w14:textId="77777777" w:rsidR="00D77D80" w:rsidRPr="00A11334" w:rsidRDefault="00D77D80" w:rsidP="00D77D80">
      <w:pPr>
        <w:numPr>
          <w:ilvl w:val="4"/>
          <w:numId w:val="19"/>
        </w:numPr>
        <w:spacing w:line="276" w:lineRule="auto"/>
        <w:ind w:left="0"/>
        <w:jc w:val="both"/>
        <w:rPr>
          <w:rFonts w:ascii="Times New Roman" w:hAnsi="Times New Roman" w:cs="Times New Roman"/>
        </w:rPr>
      </w:pPr>
      <w:r w:rsidRPr="00A11334">
        <w:rPr>
          <w:rFonts w:ascii="Times New Roman" w:hAnsi="Times New Roman" w:cs="Times New Roman"/>
        </w:rPr>
        <w:t>à possibilidade de sustentabilidade das ações após a conclusão do objeto.</w:t>
      </w:r>
    </w:p>
    <w:p w14:paraId="156B8780"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Quando a exigência for desproporcional à complexidade do Termo de Fomento ou ao interesse público, a Administração Pública Estadual poderá, mediante justificativa prévia, dispensar a OSC da observância do disposto no subitem 16.5., assim como poderá dispensar que o Relatório Técnico de Monitoramento e Avaliação contenha a descriçã</w:t>
      </w:r>
      <w:r>
        <w:rPr>
          <w:rFonts w:ascii="Times New Roman" w:hAnsi="Times New Roman" w:cs="Times New Roman"/>
        </w:rPr>
        <w:t>o referida no subitem 16.8.6.2.</w:t>
      </w:r>
    </w:p>
    <w:p w14:paraId="5939F4C4"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A prestação de contas anual será considerada regular quando, da análise do Relatório Parcial de Execução do Objeto, for constatado o alcance das metas do Termo de Fomento.</w:t>
      </w:r>
    </w:p>
    <w:p w14:paraId="1F6FF70B"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 da notificação, Relatório Parcial de Execução Financeira, que subsidiará a elaboração do Relatório Técnico de Monitoramento e Avaliação.</w:t>
      </w:r>
    </w:p>
    <w:p w14:paraId="256533CB"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O Relatório Parcial de Execução Financeira, quando exigido, deverá conter:</w:t>
      </w:r>
    </w:p>
    <w:p w14:paraId="3680C192"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a relação das receitas e despesas efetivamente realizadas, inclusive rendimentos financeiros, e sua vinculação com a execução do objeto, que possibilitem a comprovação da observância do plano de trabalho, salvo quando já constarem do </w:t>
      </w:r>
      <w:r>
        <w:rPr>
          <w:rFonts w:ascii="Times New Roman" w:hAnsi="Times New Roman" w:cs="Times New Roman"/>
        </w:rPr>
        <w:t>SIAFE/AL</w:t>
      </w:r>
      <w:r w:rsidRPr="00A11334">
        <w:rPr>
          <w:rFonts w:ascii="Times New Roman" w:hAnsi="Times New Roman" w:cs="Times New Roman"/>
        </w:rPr>
        <w:t>;</w:t>
      </w:r>
    </w:p>
    <w:p w14:paraId="048EDB2E"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o extrato da conta bancária específica, salvo quando já constarem do </w:t>
      </w:r>
      <w:r>
        <w:rPr>
          <w:rFonts w:ascii="Times New Roman" w:hAnsi="Times New Roman" w:cs="Times New Roman"/>
        </w:rPr>
        <w:t>SIAFE/AL</w:t>
      </w:r>
      <w:r w:rsidRPr="00A11334">
        <w:rPr>
          <w:rFonts w:ascii="Times New Roman" w:hAnsi="Times New Roman" w:cs="Times New Roman"/>
        </w:rPr>
        <w:t>;</w:t>
      </w:r>
    </w:p>
    <w:p w14:paraId="777B1EB7"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a memória de cálculo do rateio das despesas, quando for o caso, a qual deverá conter a indicação do valor integral da despesa e o detalhamento da divisão de custos, especificando a fonte de custeio de cada fração, com identificação do número e do partícipe público, vedada a duplicidade ou a sobreposição de fontes de recursos no custeio de uma mesma parcela da despesa, salvo quando já constarem do </w:t>
      </w:r>
      <w:r>
        <w:rPr>
          <w:rFonts w:ascii="Times New Roman" w:hAnsi="Times New Roman" w:cs="Times New Roman"/>
        </w:rPr>
        <w:t>SIAFE/AL</w:t>
      </w:r>
      <w:r w:rsidRPr="00A11334">
        <w:rPr>
          <w:rFonts w:ascii="Times New Roman" w:hAnsi="Times New Roman" w:cs="Times New Roman"/>
        </w:rPr>
        <w:t>;</w:t>
      </w:r>
    </w:p>
    <w:p w14:paraId="49565CB9"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lastRenderedPageBreak/>
        <w:t>a relação de bens adquiridos, produzidos ou transformados, quando houver; e</w:t>
      </w:r>
    </w:p>
    <w:p w14:paraId="113003FF"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cópia simples das notas e dos comprovantes fiscais ou recibos, inclusive holerites, com data do documento, valor, dados da OSC e do fornecedor e indicação do produto ou serviço.</w:t>
      </w:r>
    </w:p>
    <w:p w14:paraId="7A15F87E"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A análise do Relatório Parcial de Execução Financeira, quando exigido, será feita pela Administração Pública Estadual e contemplará:</w:t>
      </w:r>
    </w:p>
    <w:p w14:paraId="37EAF615"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o exame da conformidade das despesas, realizado pela verificação das despesas previstas e das despesas efetivamente realizadas, por item ou agrupamento de itens, conforme aprovado no plano de trabalho, observado o disposto no § 3º do art. 36 do Decreto nº 69.902, de 2020; e</w:t>
      </w:r>
    </w:p>
    <w:p w14:paraId="4BEF444B"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a verificação da conciliação bancária, por meio da aferição da correlação entre as despesas constantes na relação de pagamentos e os débitos efetuados na conta corrente específica do Termo de Fomento.</w:t>
      </w:r>
    </w:p>
    <w:p w14:paraId="351BC1B8"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Os dados financeiros serão analisados com o intuito de estabelecer o nexo de causalidade entre a receita e a despesa realizada, a sua conformidade e o cumprimento das normas pertinentes.</w:t>
      </w:r>
    </w:p>
    <w:p w14:paraId="04E38CD5"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Na hipótese de o Relatório Técnico de Monitoramento e Avaliação evidenciar irregularidade ou inexecução parcial do objeto, o gestor da parceria notificará a OSC para, no prazo de 30 (trinta) dias:</w:t>
      </w:r>
    </w:p>
    <w:p w14:paraId="289E8AD1"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sanar a irregularidade;</w:t>
      </w:r>
    </w:p>
    <w:p w14:paraId="654039AF"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cumprir a obrigação; ou</w:t>
      </w:r>
    </w:p>
    <w:p w14:paraId="6BF1CC88"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apresentar justificativa para impossibilidade de saneamento da irregularidade ou cumprimento da obrigação.</w:t>
      </w:r>
    </w:p>
    <w:p w14:paraId="36407511"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O gestor da parceria avaliará o cumprimento do disposto no subitem anterior e atualizará o Relatório Técnico de Monitoramento e Avaliação, conforme o caso.</w:t>
      </w:r>
    </w:p>
    <w:p w14:paraId="61D7EA29"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Serão glosados os valores relacionados a metas descumpridas sem justificativa suficiente.</w:t>
      </w:r>
    </w:p>
    <w:p w14:paraId="333F10B2"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Se persistir a irregularidade ou inexecução parcial do objeto, o Relatório Técnico de Monitoramento e Avaliação:</w:t>
      </w:r>
    </w:p>
    <w:p w14:paraId="1570426D"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caso conclua pela continuidade do Termo de Fomento, deverá determinar:</w:t>
      </w:r>
    </w:p>
    <w:p w14:paraId="0EB10733"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a devolução dos recursos financeiros relacionados à irregularidade ou inexecução apurada ou à prestação de contas não apresentada; e</w:t>
      </w:r>
    </w:p>
    <w:p w14:paraId="386DDA76"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a retenção das parcelas dos recursos, nos termos do art. 34 do Dec</w:t>
      </w:r>
      <w:r>
        <w:rPr>
          <w:rFonts w:ascii="Times New Roman" w:hAnsi="Times New Roman" w:cs="Times New Roman"/>
        </w:rPr>
        <w:t>.</w:t>
      </w:r>
      <w:r w:rsidRPr="00A11334">
        <w:rPr>
          <w:rFonts w:ascii="Times New Roman" w:hAnsi="Times New Roman" w:cs="Times New Roman"/>
        </w:rPr>
        <w:t xml:space="preserve"> nº 69.902</w:t>
      </w:r>
      <w:r>
        <w:rPr>
          <w:rFonts w:ascii="Times New Roman" w:hAnsi="Times New Roman" w:cs="Times New Roman"/>
        </w:rPr>
        <w:t>/2020</w:t>
      </w:r>
      <w:r w:rsidRPr="00A11334">
        <w:rPr>
          <w:rFonts w:ascii="Times New Roman" w:hAnsi="Times New Roman" w:cs="Times New Roman"/>
        </w:rPr>
        <w:t>; ou</w:t>
      </w:r>
    </w:p>
    <w:p w14:paraId="6962BDC7"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caso conclua pela rescisão unilateral do Termo de Fomento, deverá determinar:</w:t>
      </w:r>
    </w:p>
    <w:p w14:paraId="0C175E20"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a devolução dos valores repassados relacionados à irregularidade ou inexecução apurada ou à prestação de contas não apresentada; e</w:t>
      </w:r>
    </w:p>
    <w:p w14:paraId="7782BB80"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a instauração de tomada de contas especial, se não houver a devolução de que trata o subitem anterior no prazo determinado</w:t>
      </w:r>
    </w:p>
    <w:p w14:paraId="6D602172"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O Relatório Técnico de Monitoramento e Avaliação será submetido à Comissão de Monitoramento e Avaliação designada, que o homologará, no prazo de até 45 (quarenta e cinco) dias, contado de seu recebimento.</w:t>
      </w:r>
    </w:p>
    <w:p w14:paraId="1BF00DAC"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O gestor da parceria deverá adotar as providências constantes do Relatório Técnico de Monitoramento e Avaliação homologado pela Comissão de Monitoramento e Avaliação, sendo que as sanções previstas no Termo de Fomento poderão ser aplicadas independentemente das providências adotadas.</w:t>
      </w:r>
    </w:p>
    <w:p w14:paraId="634951AE" w14:textId="77777777" w:rsidR="00D77D80" w:rsidRPr="00A11334" w:rsidRDefault="00D77D80" w:rsidP="00D77D80">
      <w:pPr>
        <w:pStyle w:val="Nivel010"/>
        <w:spacing w:before="0" w:line="276" w:lineRule="auto"/>
        <w:outlineLvl w:val="9"/>
        <w:rPr>
          <w:rFonts w:ascii="Times New Roman" w:hAnsi="Times New Roman"/>
          <w:color w:val="auto"/>
          <w:sz w:val="24"/>
          <w:szCs w:val="24"/>
        </w:rPr>
      </w:pPr>
      <w:r w:rsidRPr="00A11334">
        <w:rPr>
          <w:rFonts w:ascii="Times New Roman" w:hAnsi="Times New Roman"/>
          <w:color w:val="auto"/>
          <w:sz w:val="24"/>
          <w:szCs w:val="24"/>
        </w:rPr>
        <w:t>CLÁUSULA DEZESSETE – DA PRESTAÇÃO DE CONTAS FINAL</w:t>
      </w:r>
    </w:p>
    <w:p w14:paraId="0ECF6405"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A OSC prestará contas da boa e regular aplicação dos recursos recebidos, observando-se as regras previstas nos arts. 63 a 72 da Lei nº 13.019, de 2014, e nos arts. 54 a 58 e 62 a 70 do Decreto nº 69.902, de 2020, além das cláusulas constantes do Termo de Fomento e do plano de trabalho.</w:t>
      </w:r>
    </w:p>
    <w:p w14:paraId="453CC532"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 Na hipótese de atuação em rede, caberá à “OSC celebrante” apresentar a prestação de contas, inclusive no que se refere às ações executadas pelas “OSCs executantes e não celebrantes”.</w:t>
      </w:r>
    </w:p>
    <w:p w14:paraId="4765DD8A"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lastRenderedPageBreak/>
        <w:t>A prestação de contas terá o objetivo de demonstrar e verificar resultados e deverá conter elementos que permitam avaliar a execução do objeto e o alcance das metas. A prestação de contas apresentada pela OSC deverá conter elementos que permitam à Administração Pública Estadual avaliar o andamento ou concluir que o seu objeto foi executado conforme pactuado, com a descrição pormenorizada das atividades realizadas e a comprovação do alcance das metas e dos resultados esperados, até o período de que trata a prestação de contas.</w:t>
      </w:r>
    </w:p>
    <w:p w14:paraId="29F0D0D3"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Para fins de prestação de contas final, a OSC deverá apresentar Relatório Final de Execução do Objeto, no </w:t>
      </w:r>
      <w:r>
        <w:rPr>
          <w:rFonts w:ascii="Times New Roman" w:hAnsi="Times New Roman" w:cs="Times New Roman"/>
        </w:rPr>
        <w:t>SIAFE/AL</w:t>
      </w:r>
      <w:r w:rsidRPr="00A11334">
        <w:rPr>
          <w:rFonts w:ascii="Times New Roman" w:hAnsi="Times New Roman" w:cs="Times New Roman"/>
        </w:rPr>
        <w:t xml:space="preserve">, no prazo de </w:t>
      </w:r>
      <w:r>
        <w:rPr>
          <w:rFonts w:ascii="Times New Roman" w:hAnsi="Times New Roman" w:cs="Times New Roman"/>
        </w:rPr>
        <w:t>até 90 (noventa)</w:t>
      </w:r>
      <w:r w:rsidRPr="00A11334">
        <w:rPr>
          <w:rFonts w:ascii="Times New Roman" w:hAnsi="Times New Roman" w:cs="Times New Roman"/>
        </w:rPr>
        <w:t xml:space="preserve"> dias, contado do término da vigência do Termo de Fomento. Tal prazo poderá ser prorrogado por até 30 (trinta) dias, mediante justificativa e solicitação prévia da OSC.</w:t>
      </w:r>
    </w:p>
    <w:p w14:paraId="1687F264"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O Relatório Final de Execução do Objeto conterá:</w:t>
      </w:r>
    </w:p>
    <w:p w14:paraId="786AA198"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a demonstração do alcance das metas referentes ao período de toda a vigência do Termo de Fomento, com comparativo de metas propostas com os resultados alcançados;</w:t>
      </w:r>
    </w:p>
    <w:p w14:paraId="2DC6380F"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a descrição das ações (projetos) desenvolvidas para o cumprimento do objeto;</w:t>
      </w:r>
    </w:p>
    <w:p w14:paraId="28616A66"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os documentos de comprovação do cumprimento do objeto, como listas de presença, fotos, vídeos, entre outros, salvo quando já constarem do </w:t>
      </w:r>
      <w:r>
        <w:rPr>
          <w:rFonts w:ascii="Times New Roman" w:hAnsi="Times New Roman" w:cs="Times New Roman"/>
        </w:rPr>
        <w:t>SIAFE/AL</w:t>
      </w:r>
      <w:r w:rsidRPr="00A11334">
        <w:rPr>
          <w:rFonts w:ascii="Times New Roman" w:hAnsi="Times New Roman" w:cs="Times New Roman"/>
        </w:rPr>
        <w:t>;</w:t>
      </w:r>
    </w:p>
    <w:p w14:paraId="3C3B8174"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os documentos de comprovação do cumprimento da contrapartida em bens ou serviços, quando </w:t>
      </w:r>
      <w:proofErr w:type="gramStart"/>
      <w:r w:rsidRPr="00A11334">
        <w:rPr>
          <w:rFonts w:ascii="Times New Roman" w:hAnsi="Times New Roman" w:cs="Times New Roman"/>
        </w:rPr>
        <w:t>houver, salvo</w:t>
      </w:r>
      <w:proofErr w:type="gramEnd"/>
      <w:r w:rsidRPr="00A11334">
        <w:rPr>
          <w:rFonts w:ascii="Times New Roman" w:hAnsi="Times New Roman" w:cs="Times New Roman"/>
        </w:rPr>
        <w:t xml:space="preserve"> quando já constarem do </w:t>
      </w:r>
      <w:r>
        <w:rPr>
          <w:rFonts w:ascii="Times New Roman" w:hAnsi="Times New Roman" w:cs="Times New Roman"/>
        </w:rPr>
        <w:t>SIAFE/AL</w:t>
      </w:r>
      <w:r w:rsidRPr="00A11334">
        <w:rPr>
          <w:rFonts w:ascii="Times New Roman" w:hAnsi="Times New Roman" w:cs="Times New Roman"/>
        </w:rPr>
        <w:t>;</w:t>
      </w:r>
    </w:p>
    <w:p w14:paraId="51E21409"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justificativa, quando for o caso, pelo não cumprimento do alcance das metas;</w:t>
      </w:r>
    </w:p>
    <w:p w14:paraId="69276F64"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o comprovante de devolução de eventual saldo financeiro remanescente; e</w:t>
      </w:r>
    </w:p>
    <w:p w14:paraId="28E92C2A"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a previsão de reserva de recursos para pagamento das verbas rescisórias de que trata o §3º do art. 42 do Decreto nº 69.902, de 2020.</w:t>
      </w:r>
    </w:p>
    <w:p w14:paraId="1450231F"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O Relatório Final de Execução do Objeto deverá, ainda, fornecer elementos para avaliação:</w:t>
      </w:r>
    </w:p>
    <w:p w14:paraId="61602A43"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dos resultados alcançados e seus benefícios;</w:t>
      </w:r>
    </w:p>
    <w:p w14:paraId="4142298D"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dos impactos econômicos ou sociais das ações desenvolvidas;</w:t>
      </w:r>
    </w:p>
    <w:p w14:paraId="2240DE91"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do grau de satisfação do público-alvo, que poderá ser indicado por meio de pesquisa de satisfação, declaração de entidade pública ou privada local e declaração do Conselho de Política Pública setorial, entre outros; e</w:t>
      </w:r>
    </w:p>
    <w:p w14:paraId="2DA71A13"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da possibilidade de sustentabilidade das ações após a conclusão do objeto.</w:t>
      </w:r>
    </w:p>
    <w:p w14:paraId="7EA0039F"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As informações de que trata o subitem anterior serão fornecidas por meio da apresentação de documentos e por outros meios previstos no plano de trabalho.</w:t>
      </w:r>
    </w:p>
    <w:p w14:paraId="5BB7D7DB"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A análise da prestação de contas final pela Administração Pública Estadual será formalizada por meio de parecer técnico conclusivo emitido pelo gestor da parceria, a ser inserido no </w:t>
      </w:r>
      <w:r>
        <w:rPr>
          <w:rFonts w:ascii="Times New Roman" w:hAnsi="Times New Roman" w:cs="Times New Roman"/>
        </w:rPr>
        <w:t>SIAFE/AL</w:t>
      </w:r>
      <w:r w:rsidRPr="00A11334">
        <w:rPr>
          <w:rFonts w:ascii="Times New Roman" w:hAnsi="Times New Roman" w:cs="Times New Roman"/>
        </w:rPr>
        <w:t>, o qual deverá verificar o cumprimento do objeto e o alcance das metas previstas no plano de trabalho, e considerará:</w:t>
      </w:r>
    </w:p>
    <w:p w14:paraId="36E0D862"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Relatório Final de Execução do Objeto;</w:t>
      </w:r>
    </w:p>
    <w:p w14:paraId="6AD9E9B0"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os Relatórios Parciais de Execução do Objeto, quando houver;</w:t>
      </w:r>
    </w:p>
    <w:p w14:paraId="44E6E6B8"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relatório de visita técnica in loco, quando houver; e</w:t>
      </w:r>
    </w:p>
    <w:p w14:paraId="692DFC54"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Relatório Técnico de Monitoramento e Avaliação, quando houver.</w:t>
      </w:r>
    </w:p>
    <w:p w14:paraId="24361A67"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Além da análise do cumprimento do objeto e do alcance das metas previstas no plano de trabalho, o gestor da parceria, em seu parecer técnico conclusivo, avaliará a eficácia e efetividade das ações realizadas, conforme previsto na alínea “b” do inciso II do art. 61 do Decreto nº 69.902, de 2020, devendo mencionar os elementos referidos no subitem </w:t>
      </w:r>
      <w:proofErr w:type="gramStart"/>
      <w:r w:rsidRPr="00A11334">
        <w:rPr>
          <w:rFonts w:ascii="Times New Roman" w:hAnsi="Times New Roman" w:cs="Times New Roman"/>
        </w:rPr>
        <w:t>17.5..</w:t>
      </w:r>
      <w:proofErr w:type="gramEnd"/>
    </w:p>
    <w:p w14:paraId="4A9FACDF"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Quando a exigência for desproporcional à complexidade do Termo de Fomento ou ao interesse público, a Administração Pública Estadual poderá, mediante justificativa prévia, dispensar a OSC da observância do subitem 17.5., assim como poderá dispensar que o parecer técnico de análise da prestação de contas final avalie os efeitos da parceria </w:t>
      </w:r>
      <w:r>
        <w:rPr>
          <w:rFonts w:ascii="Times New Roman" w:hAnsi="Times New Roman" w:cs="Times New Roman"/>
        </w:rPr>
        <w:t>conforme</w:t>
      </w:r>
      <w:r w:rsidRPr="00A11334">
        <w:rPr>
          <w:rFonts w:ascii="Times New Roman" w:hAnsi="Times New Roman" w:cs="Times New Roman"/>
        </w:rPr>
        <w:t xml:space="preserve"> subitem </w:t>
      </w:r>
      <w:proofErr w:type="gramStart"/>
      <w:r w:rsidRPr="00A11334">
        <w:rPr>
          <w:rFonts w:ascii="Times New Roman" w:hAnsi="Times New Roman" w:cs="Times New Roman"/>
        </w:rPr>
        <w:t>17.8..</w:t>
      </w:r>
      <w:proofErr w:type="gramEnd"/>
    </w:p>
    <w:p w14:paraId="6AB7BD7A"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lastRenderedPageBreak/>
        <w:t>Na hipótese de a análise de que trata o subitem 17.7 concluir que houve descumprimento de metas estabelecidas no plano de trabalho ou evidência de irregularidade, o gestor da parceria, antes da emissão do parecer técnico conclusivo, notificará a OSC para que apresente Relatório Final de Execução Financeira, no prazo de até 60 (sessenta) dias contados da notificação. Tal prazo poderá ser prorrogado por até 15 (quinze) dias, mediante justificativa e solicitação prévia da OSC.</w:t>
      </w:r>
    </w:p>
    <w:p w14:paraId="25ECE2B0"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O Relatório Final de Execução Financeira, quando exigido, deverá conter:</w:t>
      </w:r>
    </w:p>
    <w:p w14:paraId="0BC14CF6"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a relação das receitas e despesas efetivamente realizadas, inclusive rendimentos financeiros, e sua vinculação com a execução do objeto, que possibilitem a comprovação da observância do plano de trabalho, salvo quando já constarem do </w:t>
      </w:r>
      <w:r>
        <w:rPr>
          <w:rFonts w:ascii="Times New Roman" w:hAnsi="Times New Roman" w:cs="Times New Roman"/>
        </w:rPr>
        <w:t>SIAFE/AL</w:t>
      </w:r>
      <w:r w:rsidRPr="00A11334">
        <w:rPr>
          <w:rFonts w:ascii="Times New Roman" w:hAnsi="Times New Roman" w:cs="Times New Roman"/>
        </w:rPr>
        <w:t>;</w:t>
      </w:r>
    </w:p>
    <w:p w14:paraId="11B236BD"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o comprovante da devolução do saldo remanescente da conta bancária específica, quando </w:t>
      </w:r>
      <w:proofErr w:type="gramStart"/>
      <w:r w:rsidRPr="00A11334">
        <w:rPr>
          <w:rFonts w:ascii="Times New Roman" w:hAnsi="Times New Roman" w:cs="Times New Roman"/>
        </w:rPr>
        <w:t>houver, salvo</w:t>
      </w:r>
      <w:proofErr w:type="gramEnd"/>
      <w:r w:rsidRPr="00A11334">
        <w:rPr>
          <w:rFonts w:ascii="Times New Roman" w:hAnsi="Times New Roman" w:cs="Times New Roman"/>
        </w:rPr>
        <w:t xml:space="preserve"> quando já constarem do </w:t>
      </w:r>
      <w:r>
        <w:rPr>
          <w:rFonts w:ascii="Times New Roman" w:hAnsi="Times New Roman" w:cs="Times New Roman"/>
        </w:rPr>
        <w:t>SIAFE/AL</w:t>
      </w:r>
      <w:r w:rsidRPr="00A11334">
        <w:rPr>
          <w:rFonts w:ascii="Times New Roman" w:hAnsi="Times New Roman" w:cs="Times New Roman"/>
        </w:rPr>
        <w:t>;</w:t>
      </w:r>
    </w:p>
    <w:p w14:paraId="7CEA9B11"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o extrato da conta bancária específica, salvo quando já constarem do </w:t>
      </w:r>
      <w:r>
        <w:rPr>
          <w:rFonts w:ascii="Times New Roman" w:hAnsi="Times New Roman" w:cs="Times New Roman"/>
        </w:rPr>
        <w:t>SIAFE/AL</w:t>
      </w:r>
      <w:r w:rsidRPr="00A11334">
        <w:rPr>
          <w:rFonts w:ascii="Times New Roman" w:hAnsi="Times New Roman" w:cs="Times New Roman"/>
        </w:rPr>
        <w:t>;</w:t>
      </w:r>
    </w:p>
    <w:p w14:paraId="4F4BD409"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a memória de cálculo do rateio das despesas, quando for o caso, a qual deverá conter a indicação do valor integral da despesa e o detalhamento da divisão de custos, especificando a fonte de custeio de cada fração, com identificação do número e do partícipe público, vedada a duplicidade ou a sobreposição de fontes de recursos no custeio de uma mesma parcela da despesa, salvo quando já constarem do </w:t>
      </w:r>
      <w:r>
        <w:rPr>
          <w:rFonts w:ascii="Times New Roman" w:hAnsi="Times New Roman" w:cs="Times New Roman"/>
        </w:rPr>
        <w:t>SIAFE/AL</w:t>
      </w:r>
      <w:r w:rsidRPr="00A11334">
        <w:rPr>
          <w:rFonts w:ascii="Times New Roman" w:hAnsi="Times New Roman" w:cs="Times New Roman"/>
        </w:rPr>
        <w:t>;</w:t>
      </w:r>
    </w:p>
    <w:p w14:paraId="2B1236A9"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a relação de bens adquiridos, produzidos ou transformados, quando houver; e</w:t>
      </w:r>
    </w:p>
    <w:p w14:paraId="74C7BF9E"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cópia simples das notas e dos comprovantes fiscais ou recibos, inclusive holerites, com data do documento, valor, dados da OSC e do fornecedor e indicação do produto ou serviço.</w:t>
      </w:r>
    </w:p>
    <w:p w14:paraId="2E0F0284"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A análise do Relatório Final de Execução Financeira, quando exigido, será feita pela Administração Pública Estadual e contemplará:</w:t>
      </w:r>
    </w:p>
    <w:p w14:paraId="10E04E02"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o exame da conformidade das despesas, realizado pela verificação das despesas previstas e das despesas efetivamente realizadas, por item ou agrupamento de itens, conforme aprovado no plano de trabalho, observado o disposto no § 3º do art. 36 do Decreto nº 69.902, de 2020; e</w:t>
      </w:r>
    </w:p>
    <w:p w14:paraId="081D6438"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a verificação da conciliação bancária, por meio da aferição da correlação entre as despesas constantes na relação de pagamentos e os débitos efetuados na conta corrente específica do Termo de Fomento.</w:t>
      </w:r>
    </w:p>
    <w:p w14:paraId="6A9A6260"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Os dados financeiros serão analisados com o intuito de estabelecer o nexo de causalidade entre a receita e a despesa realizada, a sua conformidade e o cumprimento das normas pertinentes.</w:t>
      </w:r>
    </w:p>
    <w:p w14:paraId="3FBCF942"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Observada a verdade real e os resultados alcançados, o parecer técnico conclusivo da prestação de contas final embasará a decisão do Secretário de Estado ou do dirigente máximo da entidade da Administração Pública Estadual e poderá concluir pela:</w:t>
      </w:r>
    </w:p>
    <w:p w14:paraId="4FB32088"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aprovação das contas, que ocorrerá quando constatado o cumprimento do objeto e das metas da parceria;</w:t>
      </w:r>
    </w:p>
    <w:p w14:paraId="25F3ED28"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aprovação das contas com ressalvas, que ocorrerá quando, apesar de cumpridos o objeto e as metas da parceria, for constatada impropriedade ou qualquer outra falta de natureza formal que não resulte em dano ao erário; ou</w:t>
      </w:r>
    </w:p>
    <w:p w14:paraId="19DDD2A7"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rejeição das contas, que ocorrerá nas seguintes hipóteses:</w:t>
      </w:r>
    </w:p>
    <w:p w14:paraId="6DE71034"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omissão no dever de prestar contas;</w:t>
      </w:r>
    </w:p>
    <w:p w14:paraId="54659C4A"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descumprimento injustificado do objeto e das metas estabelecidos no plano de trabalho;</w:t>
      </w:r>
    </w:p>
    <w:p w14:paraId="5929B765"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dano ao erário decorrente de ato de gestão ilegítimo ou antieconômico; ou</w:t>
      </w:r>
    </w:p>
    <w:p w14:paraId="306D88D7"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desfalque ou desvio de dinheiro, bens ou valores públicos.</w:t>
      </w:r>
    </w:p>
    <w:p w14:paraId="75277033"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A rejeição das contas não poderá ser fundamentada unicamente na avaliação dos efeitos da parceria, de que trata o parágrafo único do art. 63 do Decreto nº 69.902, de 2020, devendo ser objeto de análise o cumprimento do objeto e o alcance das metas previstas no plano de trabalho.</w:t>
      </w:r>
    </w:p>
    <w:p w14:paraId="05085B67"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A decisão sobre a prestação de contas final caberá ao agente diretamente subordinado ao Secretário de Estado ou ao dirigente máximo da entidade da Administração Pública Estadual.</w:t>
      </w:r>
    </w:p>
    <w:p w14:paraId="2CA73019"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lastRenderedPageBreak/>
        <w:t>A OSC será notificada da decisão da autoridade e poderá:</w:t>
      </w:r>
    </w:p>
    <w:p w14:paraId="24ECF2F8"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apresentar recurso, no prazo de 30 (trinta) dias, à autoridade que a proferiu, a qual, se não reconsiderar a decisão no prazo de 30 (trinta) dias, encaminhará o recurso ao Secretário de Estado ou ao dirigente máximo da entidade da Administração Pública Estadual, para decisão final no prazo de 30 (trinta) dias; ou</w:t>
      </w:r>
    </w:p>
    <w:p w14:paraId="3131DD4D"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sanar a irregularidade ou cumprir a obrigação, no prazo de 45 (quarenta e cinco) dias, prorrogável, no máximo, por igual período.</w:t>
      </w:r>
    </w:p>
    <w:p w14:paraId="61039834"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Exaurida a fase recursal, a Administração Pública Estadual deverá:</w:t>
      </w:r>
    </w:p>
    <w:p w14:paraId="61F2FCCC"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no caso de aprovação com ressalvas da prestação de contas, registrar no </w:t>
      </w:r>
      <w:r>
        <w:rPr>
          <w:rFonts w:ascii="Times New Roman" w:hAnsi="Times New Roman" w:cs="Times New Roman"/>
        </w:rPr>
        <w:t>SIAFE/AL</w:t>
      </w:r>
      <w:r w:rsidRPr="00A11334">
        <w:rPr>
          <w:rFonts w:ascii="Times New Roman" w:hAnsi="Times New Roman" w:cs="Times New Roman"/>
        </w:rPr>
        <w:t xml:space="preserve"> as causas das ressalvas; e</w:t>
      </w:r>
    </w:p>
    <w:p w14:paraId="41D90C41"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no caso de rejeição da prestação de contas, notificar a OSC para que, </w:t>
      </w:r>
      <w:r>
        <w:rPr>
          <w:rFonts w:ascii="Times New Roman" w:hAnsi="Times New Roman" w:cs="Times New Roman"/>
        </w:rPr>
        <w:t xml:space="preserve">em </w:t>
      </w:r>
      <w:r w:rsidRPr="00A11334">
        <w:rPr>
          <w:rFonts w:ascii="Times New Roman" w:hAnsi="Times New Roman" w:cs="Times New Roman"/>
        </w:rPr>
        <w:t>30 (trinta) dias:</w:t>
      </w:r>
    </w:p>
    <w:p w14:paraId="3EB7F3E7"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devolva os recursos financeiros relacionados com a irregularidade ou inexecução do objeto apurada ou com a prestação de contas não apresentada; ou</w:t>
      </w:r>
    </w:p>
    <w:p w14:paraId="3214BA0A" w14:textId="77777777" w:rsidR="00D77D80" w:rsidRPr="00A11334" w:rsidRDefault="00D77D80" w:rsidP="00D77D80">
      <w:pPr>
        <w:numPr>
          <w:ilvl w:val="3"/>
          <w:numId w:val="19"/>
        </w:numPr>
        <w:spacing w:line="276" w:lineRule="auto"/>
        <w:ind w:left="0"/>
        <w:jc w:val="both"/>
        <w:rPr>
          <w:rFonts w:ascii="Times New Roman" w:hAnsi="Times New Roman" w:cs="Times New Roman"/>
        </w:rPr>
      </w:pPr>
      <w:r w:rsidRPr="00A11334">
        <w:rPr>
          <w:rFonts w:ascii="Times New Roman" w:hAnsi="Times New Roman" w:cs="Times New Roman"/>
        </w:rPr>
        <w:t>solicite o ressarcimento ao erário por meio de ações compensatórias de interesse público, mediante a apresentação de novo plano de trabalho, nos termos do §2º do art. 72 da Lei nº 13.019, de 2014.</w:t>
      </w:r>
    </w:p>
    <w:p w14:paraId="6031D24B"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O registro da aprovação com ressalvas da prestação de contas possui caráter preventivo e será considerado na eventual aplicação de sanções.</w:t>
      </w:r>
    </w:p>
    <w:p w14:paraId="725D7E14"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A Administração Pública Estadual deverá se pronunciar sobre a solicitação de ressarcimento de que trata o subitem 17.18.2.2. no prazo de 30 (trinta) dias, sendo a autorização de ressarcimento por meio de ações compensatórias ato de competência exclusiva do Secretário de Estado ou ao dirigente máximo da entidade da Administração Pública Estadual. A realização das ações compensatórias de interesse público não deverá ultrapassar a metade do prazo previsto para a execução do Termo de Fomento.</w:t>
      </w:r>
    </w:p>
    <w:p w14:paraId="07BAC89E"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Na hipótese de rejeição da prestação de contas, o não ressarcimento ao erário ensejará:</w:t>
      </w:r>
    </w:p>
    <w:p w14:paraId="23AF18E9"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a instauração da tomada de contas especial, nos termos da legislação vigente; e</w:t>
      </w:r>
    </w:p>
    <w:p w14:paraId="0F5B6F60"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o registro da rejeição da prestação de contas e de suas causas no </w:t>
      </w:r>
      <w:r>
        <w:rPr>
          <w:rFonts w:ascii="Times New Roman" w:hAnsi="Times New Roman" w:cs="Times New Roman"/>
        </w:rPr>
        <w:t>SIAFE/AL</w:t>
      </w:r>
      <w:r w:rsidRPr="00A11334">
        <w:rPr>
          <w:rFonts w:ascii="Times New Roman" w:hAnsi="Times New Roman" w:cs="Times New Roman"/>
        </w:rPr>
        <w:t>, enquanto perdurarem os motivos determinantes da rejeição.</w:t>
      </w:r>
    </w:p>
    <w:p w14:paraId="41CC695A"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O prazo de análise da prestação de contas final pela Administração Pública Estadual será de </w:t>
      </w:r>
      <w:r>
        <w:rPr>
          <w:rFonts w:ascii="Times New Roman" w:hAnsi="Times New Roman" w:cs="Times New Roman"/>
        </w:rPr>
        <w:t xml:space="preserve">até 180 (cento e oitenta) </w:t>
      </w:r>
      <w:r w:rsidRPr="00A11334">
        <w:rPr>
          <w:rFonts w:ascii="Times New Roman" w:hAnsi="Times New Roman" w:cs="Times New Roman"/>
        </w:rPr>
        <w:t>dias, contado da data de recebimento do Relatório Final de Execução do Objeto ou do cumprimento de diligência por ela determinado, podendo ser prorrogado, justificadamente, por igual período, não podendo exceder o limite de 300 (trezentos) dias.</w:t>
      </w:r>
    </w:p>
    <w:p w14:paraId="59F2735E"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O transcurso do prazo definido no subitem anterior, e de sua eventual prorrogação, sem que as contas tenham sido apreciadas:</w:t>
      </w:r>
    </w:p>
    <w:p w14:paraId="4540B68A"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não impede que a OSC participe de chamamentos públicos e celebre novas parcerias; e</w:t>
      </w:r>
    </w:p>
    <w:p w14:paraId="5EA79A5B" w14:textId="77777777" w:rsidR="00D77D80" w:rsidRPr="00A11334" w:rsidRDefault="00D77D80" w:rsidP="00D77D80">
      <w:pPr>
        <w:numPr>
          <w:ilvl w:val="2"/>
          <w:numId w:val="19"/>
        </w:numPr>
        <w:spacing w:line="276" w:lineRule="auto"/>
        <w:ind w:left="0"/>
        <w:jc w:val="both"/>
        <w:rPr>
          <w:rFonts w:ascii="Times New Roman" w:hAnsi="Times New Roman" w:cs="Times New Roman"/>
        </w:rPr>
      </w:pPr>
      <w:r w:rsidRPr="00A11334">
        <w:rPr>
          <w:rFonts w:ascii="Times New Roman" w:hAnsi="Times New Roman" w:cs="Times New Roman"/>
        </w:rPr>
        <w:t>não implica impossibilidade de sua apreciação em data posterior ou vedação a que se adotem medidas saneadoras, punitivas ou destinadas a ressarcir danos que possam ter sido causados aos cofres públicos.</w:t>
      </w:r>
    </w:p>
    <w:p w14:paraId="5ED9872C"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Se o transcurso do prazo definido no subitem 17.22., e de sua eventual prorrogação, se der por culpa exclusiva da Administração Pública Estadual, sem que se constate dolo da OSC ou de seus prepostos, não incidirão juros de mora sobre os débitos apurados no período entre o final do prazo e a data em que foi emitida a manifestação conclusiva pela Administração Pública Estadual, sem prejuízo da atualização monetária, que observará a variação anual do Índice Nacional de Preços ao Consumidor Amplo - IPCA, calculado pela Fundação Instituto Brasileiro de Geografia e Estatística - IBGE.</w:t>
      </w:r>
    </w:p>
    <w:p w14:paraId="5A239553"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 xml:space="preserve">A prestação de contas e todos os atos que dela decorram dar-se-ão no </w:t>
      </w:r>
      <w:r>
        <w:rPr>
          <w:rFonts w:ascii="Times New Roman" w:hAnsi="Times New Roman" w:cs="Times New Roman"/>
        </w:rPr>
        <w:t>SIAFE/AL</w:t>
      </w:r>
      <w:r w:rsidRPr="00A11334">
        <w:rPr>
          <w:rFonts w:ascii="Times New Roman" w:hAnsi="Times New Roman" w:cs="Times New Roman"/>
        </w:rPr>
        <w:t>, permitindo a visualização por qualquer interessado.</w:t>
      </w:r>
    </w:p>
    <w:p w14:paraId="22247209" w14:textId="77777777" w:rsidR="00D77D80" w:rsidRPr="00A11334"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lastRenderedPageBreak/>
        <w:t xml:space="preserve">Os documentos incluídos pela OSC no </w:t>
      </w:r>
      <w:r>
        <w:rPr>
          <w:rFonts w:ascii="Times New Roman" w:hAnsi="Times New Roman" w:cs="Times New Roman"/>
        </w:rPr>
        <w:t>SIAFE/AL</w:t>
      </w:r>
      <w:r w:rsidRPr="00A11334">
        <w:rPr>
          <w:rFonts w:ascii="Times New Roman" w:hAnsi="Times New Roman" w:cs="Times New Roman"/>
        </w:rPr>
        <w:t>, desde que possuam garantia da origem e de seu signatário por certificação digital, serão considerados originais para os efeitos de prestação de contas.</w:t>
      </w:r>
    </w:p>
    <w:p w14:paraId="6B3797C9" w14:textId="77777777" w:rsidR="00D77D80" w:rsidRDefault="00D77D80" w:rsidP="00D77D80">
      <w:pPr>
        <w:numPr>
          <w:ilvl w:val="1"/>
          <w:numId w:val="19"/>
        </w:numPr>
        <w:spacing w:line="276" w:lineRule="auto"/>
        <w:ind w:left="0"/>
        <w:jc w:val="both"/>
        <w:rPr>
          <w:rFonts w:ascii="Times New Roman" w:hAnsi="Times New Roman" w:cs="Times New Roman"/>
        </w:rPr>
      </w:pPr>
      <w:r w:rsidRPr="00A11334">
        <w:rPr>
          <w:rFonts w:ascii="Times New Roman" w:hAnsi="Times New Roman" w:cs="Times New Roman"/>
        </w:rPr>
        <w:t>A OSC deverá manter a guarda dos documentos originais relativos à execução do Termo de Fomento pelo prazo de 10 (dez) anos, contado do dia útil subsequente ao da apresentação da prestação de contas ou do decurso do prazo para a apresentação da prestação de contas.</w:t>
      </w:r>
    </w:p>
    <w:p w14:paraId="4EC6F606" w14:textId="77777777" w:rsidR="00D77D80" w:rsidRPr="00A11334" w:rsidRDefault="00D77D80" w:rsidP="00D77D80">
      <w:pPr>
        <w:pStyle w:val="Nivel010"/>
        <w:spacing w:before="0" w:line="276" w:lineRule="auto"/>
        <w:rPr>
          <w:rFonts w:ascii="Times New Roman" w:hAnsi="Times New Roman"/>
          <w:color w:val="auto"/>
          <w:sz w:val="24"/>
          <w:szCs w:val="24"/>
        </w:rPr>
      </w:pPr>
      <w:r w:rsidRPr="00A11334">
        <w:rPr>
          <w:rFonts w:ascii="Times New Roman" w:hAnsi="Times New Roman"/>
          <w:color w:val="auto"/>
          <w:sz w:val="24"/>
          <w:szCs w:val="24"/>
        </w:rPr>
        <w:t>CLÁUSULA DEZOITO - DAS SANÇÕES ADMINISTRATIVAS</w:t>
      </w:r>
    </w:p>
    <w:p w14:paraId="41D935B2" w14:textId="77777777" w:rsidR="00D77D80" w:rsidRDefault="00D77D80" w:rsidP="009C0058">
      <w:pPr>
        <w:pStyle w:val="Nivel010"/>
        <w:numPr>
          <w:ilvl w:val="1"/>
          <w:numId w:val="19"/>
        </w:numPr>
        <w:spacing w:before="0" w:line="276" w:lineRule="auto"/>
        <w:ind w:left="0"/>
        <w:rPr>
          <w:rFonts w:ascii="Times New Roman" w:hAnsi="Times New Roman"/>
          <w:b w:val="0"/>
          <w:color w:val="auto"/>
          <w:sz w:val="24"/>
          <w:szCs w:val="24"/>
        </w:rPr>
      </w:pPr>
      <w:r w:rsidRPr="00A11334">
        <w:rPr>
          <w:rFonts w:ascii="Times New Roman" w:hAnsi="Times New Roman"/>
          <w:b w:val="0"/>
          <w:color w:val="auto"/>
          <w:sz w:val="24"/>
          <w:szCs w:val="24"/>
        </w:rPr>
        <w:t>Quando a execução do Termo de Fomento estiver em desacordo com o plano de trabalho e com as normas da Lei nº 13.019, de 2014, do Decreto nº 69.902, de 2020, e da legislação específica, a Administração Pública Estadual poderá, assegurado o contraditório e a ampla defesa, aplicar à OSC as seguintes sanções:</w:t>
      </w:r>
    </w:p>
    <w:p w14:paraId="44EDCE9F" w14:textId="77777777" w:rsidR="00D77D80" w:rsidRPr="00A11334" w:rsidRDefault="00D77D80" w:rsidP="009C0058">
      <w:pPr>
        <w:pStyle w:val="Nivel010"/>
        <w:numPr>
          <w:ilvl w:val="2"/>
          <w:numId w:val="19"/>
        </w:numPr>
        <w:spacing w:before="0" w:line="276" w:lineRule="auto"/>
        <w:ind w:left="0"/>
        <w:rPr>
          <w:rFonts w:ascii="Times New Roman" w:hAnsi="Times New Roman"/>
          <w:b w:val="0"/>
          <w:color w:val="auto"/>
          <w:sz w:val="24"/>
          <w:szCs w:val="24"/>
        </w:rPr>
      </w:pPr>
      <w:r w:rsidRPr="00A11334">
        <w:rPr>
          <w:rFonts w:ascii="Times New Roman" w:hAnsi="Times New Roman"/>
          <w:b w:val="0"/>
          <w:color w:val="auto"/>
          <w:sz w:val="24"/>
          <w:szCs w:val="24"/>
        </w:rPr>
        <w:t>advertência;</w:t>
      </w:r>
    </w:p>
    <w:p w14:paraId="721C853F" w14:textId="77777777" w:rsidR="00D77D80" w:rsidRPr="00A11334" w:rsidRDefault="00D77D80" w:rsidP="009C0058">
      <w:pPr>
        <w:pStyle w:val="Nivel010"/>
        <w:numPr>
          <w:ilvl w:val="2"/>
          <w:numId w:val="19"/>
        </w:numPr>
        <w:spacing w:before="0" w:line="276" w:lineRule="auto"/>
        <w:ind w:left="0"/>
        <w:rPr>
          <w:rFonts w:ascii="Times New Roman" w:hAnsi="Times New Roman"/>
          <w:b w:val="0"/>
          <w:color w:val="auto"/>
          <w:sz w:val="24"/>
          <w:szCs w:val="24"/>
        </w:rPr>
      </w:pPr>
      <w:r w:rsidRPr="00A11334">
        <w:rPr>
          <w:rFonts w:ascii="Times New Roman" w:hAnsi="Times New Roman"/>
          <w:b w:val="0"/>
          <w:color w:val="auto"/>
          <w:sz w:val="24"/>
          <w:szCs w:val="24"/>
        </w:rPr>
        <w:t>suspensão temporária de participar de chamamento público e celebrar parcerias ou contratos com órgãos e entidades da Administração Pública Estadual por prazo não superior a 2 (dois) anos;</w:t>
      </w:r>
    </w:p>
    <w:p w14:paraId="73A0BAF5" w14:textId="77777777" w:rsidR="00316148" w:rsidRPr="005D31DE" w:rsidRDefault="00316148" w:rsidP="00316148">
      <w:pPr>
        <w:pStyle w:val="Nivel010"/>
        <w:numPr>
          <w:ilvl w:val="2"/>
          <w:numId w:val="19"/>
        </w:numPr>
        <w:spacing w:before="0" w:line="276" w:lineRule="auto"/>
        <w:ind w:left="0"/>
        <w:rPr>
          <w:rFonts w:ascii="Times New Roman" w:hAnsi="Times New Roman"/>
          <w:b w:val="0"/>
          <w:color w:val="auto"/>
          <w:sz w:val="24"/>
          <w:szCs w:val="24"/>
        </w:rPr>
      </w:pPr>
      <w:r>
        <w:rPr>
          <w:rFonts w:ascii="Times New Roman" w:hAnsi="Times New Roman"/>
          <w:b w:val="0"/>
          <w:color w:val="auto"/>
          <w:sz w:val="24"/>
          <w:szCs w:val="24"/>
        </w:rPr>
        <w:t>D</w:t>
      </w:r>
      <w:r w:rsidRPr="00A11334">
        <w:rPr>
          <w:rFonts w:ascii="Times New Roman" w:hAnsi="Times New Roman"/>
          <w:b w:val="0"/>
          <w:color w:val="auto"/>
          <w:sz w:val="24"/>
          <w:szCs w:val="24"/>
        </w:rPr>
        <w:t>eclaração de inidoneidade para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OSC ressarcir a Administração Pública Estadual pelos prejuízos resultantes, e após decorrido o prazo de 2 (dois) anos da aplicação da sanção de declaração de inidoneidade.</w:t>
      </w:r>
    </w:p>
    <w:p w14:paraId="6D7EF129" w14:textId="77777777" w:rsidR="00316148" w:rsidRDefault="00316148" w:rsidP="00316148">
      <w:pPr>
        <w:pStyle w:val="Nivel010"/>
        <w:numPr>
          <w:ilvl w:val="1"/>
          <w:numId w:val="19"/>
        </w:numPr>
        <w:spacing w:before="0" w:line="276" w:lineRule="auto"/>
        <w:ind w:left="0"/>
        <w:rPr>
          <w:rFonts w:ascii="Times New Roman" w:hAnsi="Times New Roman"/>
          <w:b w:val="0"/>
          <w:color w:val="auto"/>
          <w:sz w:val="24"/>
          <w:szCs w:val="24"/>
        </w:rPr>
      </w:pPr>
      <w:r w:rsidRPr="00A11334">
        <w:rPr>
          <w:rFonts w:ascii="Times New Roman" w:hAnsi="Times New Roman"/>
          <w:b w:val="0"/>
          <w:color w:val="auto"/>
          <w:sz w:val="24"/>
          <w:szCs w:val="24"/>
        </w:rPr>
        <w:t>A sanção de advertência tem caráter preventivo e será aplicada quando verificadas impropriedades praticadas pela OSC no âmbito do Termo de Fomento que não justifiquem a aplicação de penalidade mais grave.</w:t>
      </w:r>
    </w:p>
    <w:p w14:paraId="39F6A822" w14:textId="77777777" w:rsidR="00316148" w:rsidRPr="00A11334" w:rsidRDefault="00316148" w:rsidP="00316148">
      <w:pPr>
        <w:pStyle w:val="Nivel010"/>
        <w:numPr>
          <w:ilvl w:val="1"/>
          <w:numId w:val="19"/>
        </w:numPr>
        <w:spacing w:before="0" w:line="276" w:lineRule="auto"/>
        <w:ind w:left="0"/>
        <w:rPr>
          <w:rFonts w:ascii="Times New Roman" w:hAnsi="Times New Roman"/>
          <w:b w:val="0"/>
          <w:color w:val="auto"/>
          <w:sz w:val="24"/>
          <w:szCs w:val="24"/>
        </w:rPr>
      </w:pPr>
      <w:r w:rsidRPr="00A11334">
        <w:rPr>
          <w:rFonts w:ascii="Times New Roman" w:hAnsi="Times New Roman"/>
          <w:b w:val="0"/>
          <w:color w:val="auto"/>
          <w:sz w:val="24"/>
          <w:szCs w:val="24"/>
        </w:rPr>
        <w:t>A sanção de suspensão temporária será aplicada nos casos em que forem verificadas irregularidades na celebração, execução ou prestação de contas do Termo de Fomento e não se justificar a imposição da penalidade mais grave, considerando-se a natureza e a gravidade da infração cometida, as peculiaridades do caso concreto, as circunstâncias agravantes ou atenuantes e os danos que dela provieram para a Administração Pública Estadual.</w:t>
      </w:r>
    </w:p>
    <w:p w14:paraId="469D0308" w14:textId="77777777" w:rsidR="00316148" w:rsidRPr="00A11334" w:rsidRDefault="00316148" w:rsidP="00316148">
      <w:pPr>
        <w:pStyle w:val="Nivel010"/>
        <w:numPr>
          <w:ilvl w:val="1"/>
          <w:numId w:val="19"/>
        </w:numPr>
        <w:spacing w:before="0" w:line="276" w:lineRule="auto"/>
        <w:ind w:left="0"/>
        <w:rPr>
          <w:rFonts w:ascii="Times New Roman" w:hAnsi="Times New Roman"/>
          <w:b w:val="0"/>
          <w:color w:val="auto"/>
          <w:sz w:val="24"/>
          <w:szCs w:val="24"/>
        </w:rPr>
      </w:pPr>
      <w:r w:rsidRPr="00A11334">
        <w:rPr>
          <w:rFonts w:ascii="Times New Roman" w:hAnsi="Times New Roman"/>
          <w:b w:val="0"/>
          <w:color w:val="auto"/>
          <w:sz w:val="24"/>
          <w:szCs w:val="24"/>
        </w:rPr>
        <w:t>É facultada a defesa do interessado no prazo de 10 (dez) dias, contado da data de abertura de vista dos autos processuais.</w:t>
      </w:r>
    </w:p>
    <w:p w14:paraId="7B287AF1" w14:textId="77777777" w:rsidR="00316148" w:rsidRPr="00A11334" w:rsidRDefault="00316148" w:rsidP="00316148">
      <w:pPr>
        <w:pStyle w:val="Nivel010"/>
        <w:numPr>
          <w:ilvl w:val="1"/>
          <w:numId w:val="19"/>
        </w:numPr>
        <w:spacing w:before="0" w:line="276" w:lineRule="auto"/>
        <w:ind w:left="0"/>
        <w:rPr>
          <w:rFonts w:ascii="Times New Roman" w:hAnsi="Times New Roman"/>
          <w:b w:val="0"/>
          <w:color w:val="auto"/>
          <w:sz w:val="24"/>
          <w:szCs w:val="24"/>
        </w:rPr>
      </w:pPr>
      <w:r w:rsidRPr="00A11334">
        <w:rPr>
          <w:rFonts w:ascii="Times New Roman" w:hAnsi="Times New Roman"/>
          <w:b w:val="0"/>
          <w:color w:val="auto"/>
          <w:sz w:val="24"/>
          <w:szCs w:val="24"/>
        </w:rPr>
        <w:t>A aplicação das sanções de suspensão temporária e de declaração de inidoneidade é de competência exclusiva do Secretário de Estado.</w:t>
      </w:r>
    </w:p>
    <w:p w14:paraId="5B016A82" w14:textId="77777777" w:rsidR="00316148" w:rsidRPr="00A11334" w:rsidRDefault="00316148" w:rsidP="00316148">
      <w:pPr>
        <w:pStyle w:val="Nivel010"/>
        <w:numPr>
          <w:ilvl w:val="1"/>
          <w:numId w:val="19"/>
        </w:numPr>
        <w:spacing w:before="0" w:line="276" w:lineRule="auto"/>
        <w:ind w:left="0"/>
        <w:rPr>
          <w:rFonts w:ascii="Times New Roman" w:hAnsi="Times New Roman"/>
          <w:b w:val="0"/>
          <w:color w:val="auto"/>
          <w:sz w:val="24"/>
          <w:szCs w:val="24"/>
        </w:rPr>
      </w:pPr>
      <w:r w:rsidRPr="00A11334">
        <w:rPr>
          <w:rFonts w:ascii="Times New Roman" w:hAnsi="Times New Roman"/>
          <w:b w:val="0"/>
          <w:color w:val="auto"/>
          <w:sz w:val="24"/>
          <w:szCs w:val="24"/>
        </w:rPr>
        <w:t>Da decisão administrativa que aplicar as sanções previstas no 18.1. caberá recurso administrativo, no prazo de 10 (dez) dias, contado da data de ciência da decisão. No caso da competência exclusiva do Secretário de Estado, o recurso cabível é o pedido de reconsideração.</w:t>
      </w:r>
    </w:p>
    <w:p w14:paraId="605FD9E9" w14:textId="77777777" w:rsidR="00316148" w:rsidRPr="00A11334" w:rsidRDefault="00316148" w:rsidP="00316148">
      <w:pPr>
        <w:pStyle w:val="Nivel010"/>
        <w:numPr>
          <w:ilvl w:val="1"/>
          <w:numId w:val="19"/>
        </w:numPr>
        <w:spacing w:before="0" w:line="276" w:lineRule="auto"/>
        <w:ind w:left="0"/>
        <w:rPr>
          <w:rFonts w:ascii="Times New Roman" w:hAnsi="Times New Roman"/>
          <w:b w:val="0"/>
          <w:color w:val="auto"/>
          <w:sz w:val="24"/>
          <w:szCs w:val="24"/>
        </w:rPr>
      </w:pPr>
      <w:r w:rsidRPr="00A11334">
        <w:rPr>
          <w:rFonts w:ascii="Times New Roman" w:hAnsi="Times New Roman"/>
          <w:b w:val="0"/>
          <w:color w:val="auto"/>
          <w:sz w:val="24"/>
          <w:szCs w:val="24"/>
        </w:rPr>
        <w:t>Na hipótese de aplicação de sanção de suspensão temporária ou de declaração de inidoneidade, a OSC deverá ser inscrita, cumulativamente, como inadimplente no SIAFE/AL, no SICONV e no CEIS/AL, enquanto perdurarem os efeitos da punição ou até que seja promovida a reabilitação.</w:t>
      </w:r>
    </w:p>
    <w:p w14:paraId="3BAF07B6" w14:textId="77777777" w:rsidR="00316148" w:rsidRPr="00A11334" w:rsidRDefault="00316148" w:rsidP="00316148">
      <w:pPr>
        <w:pStyle w:val="Nivel010"/>
        <w:numPr>
          <w:ilvl w:val="1"/>
          <w:numId w:val="19"/>
        </w:numPr>
        <w:spacing w:before="0" w:line="276" w:lineRule="auto"/>
        <w:ind w:left="0"/>
        <w:rPr>
          <w:rFonts w:ascii="Times New Roman" w:hAnsi="Times New Roman"/>
          <w:b w:val="0"/>
          <w:color w:val="auto"/>
          <w:sz w:val="24"/>
          <w:szCs w:val="24"/>
        </w:rPr>
      </w:pPr>
      <w:r w:rsidRPr="00A11334">
        <w:rPr>
          <w:rFonts w:ascii="Times New Roman" w:hAnsi="Times New Roman"/>
          <w:b w:val="0"/>
          <w:color w:val="auto"/>
          <w:sz w:val="24"/>
          <w:szCs w:val="24"/>
        </w:rPr>
        <w:t>Prescrevem no prazo de 5 (cinco) anos as ações punitivas da Administração Pública Estadual destinadas a aplicar as sanções previstas no Decreto nº 69.902, de 2020, contado da data de apresentação da prestação de contas ou do fim do prazo de 90 (noventa) dias a partir do término da vigência do Termo de Fomento, no caso de omissão no dever de prestar contas.</w:t>
      </w:r>
    </w:p>
    <w:p w14:paraId="4B30B9C6" w14:textId="545967FC" w:rsidR="00D77D80" w:rsidRDefault="00D77D80" w:rsidP="009C0058">
      <w:pPr>
        <w:spacing w:line="276" w:lineRule="auto"/>
        <w:jc w:val="both"/>
        <w:rPr>
          <w:rFonts w:ascii="Times New Roman" w:hAnsi="Times New Roman" w:cs="Times New Roman"/>
        </w:rPr>
      </w:pPr>
    </w:p>
    <w:p w14:paraId="531CF901" w14:textId="77777777" w:rsidR="00D77D80" w:rsidRPr="00516497" w:rsidRDefault="00D77D80" w:rsidP="009C0058">
      <w:pPr>
        <w:pStyle w:val="Nivel010"/>
        <w:numPr>
          <w:ilvl w:val="2"/>
          <w:numId w:val="19"/>
        </w:numPr>
        <w:spacing w:before="0" w:line="276" w:lineRule="auto"/>
        <w:ind w:left="0"/>
        <w:rPr>
          <w:rFonts w:ascii="Times New Roman" w:hAnsi="Times New Roman"/>
          <w:b w:val="0"/>
          <w:color w:val="auto"/>
          <w:sz w:val="24"/>
          <w:szCs w:val="24"/>
        </w:rPr>
      </w:pPr>
      <w:r w:rsidRPr="00A11334">
        <w:rPr>
          <w:rFonts w:ascii="Times New Roman" w:hAnsi="Times New Roman"/>
          <w:b w:val="0"/>
          <w:color w:val="auto"/>
          <w:sz w:val="24"/>
          <w:szCs w:val="24"/>
        </w:rPr>
        <w:lastRenderedPageBreak/>
        <w:t>A prescrição será interrompida com a edição de ato administrativo d</w:t>
      </w:r>
      <w:r>
        <w:rPr>
          <w:rFonts w:ascii="Times New Roman" w:hAnsi="Times New Roman"/>
          <w:b w:val="0"/>
          <w:color w:val="auto"/>
          <w:sz w:val="24"/>
          <w:szCs w:val="24"/>
        </w:rPr>
        <w:t>estinado à apuração da infração.</w:t>
      </w:r>
    </w:p>
    <w:p w14:paraId="19898D7B" w14:textId="77777777" w:rsidR="00D77D80" w:rsidRPr="00A11334" w:rsidRDefault="00D77D80" w:rsidP="009C0058">
      <w:pPr>
        <w:pStyle w:val="Nivel010"/>
        <w:spacing w:before="0" w:line="276" w:lineRule="auto"/>
        <w:rPr>
          <w:rFonts w:ascii="Times New Roman" w:hAnsi="Times New Roman"/>
          <w:color w:val="auto"/>
          <w:sz w:val="24"/>
          <w:szCs w:val="24"/>
        </w:rPr>
      </w:pPr>
      <w:r w:rsidRPr="00A11334">
        <w:rPr>
          <w:rFonts w:ascii="Times New Roman" w:hAnsi="Times New Roman"/>
          <w:color w:val="auto"/>
          <w:sz w:val="24"/>
          <w:szCs w:val="24"/>
        </w:rPr>
        <w:t>CLÁUSULA DEZENOVE – DA DIVULGAÇÃO</w:t>
      </w:r>
    </w:p>
    <w:p w14:paraId="4D0573A9" w14:textId="77777777" w:rsidR="00D77D80" w:rsidRPr="00A11334" w:rsidRDefault="00D77D80" w:rsidP="009C0058">
      <w:pPr>
        <w:pStyle w:val="Nivel010"/>
        <w:numPr>
          <w:ilvl w:val="1"/>
          <w:numId w:val="19"/>
        </w:numPr>
        <w:spacing w:before="0" w:line="276" w:lineRule="auto"/>
        <w:ind w:left="0"/>
        <w:rPr>
          <w:rFonts w:ascii="Times New Roman" w:hAnsi="Times New Roman"/>
          <w:b w:val="0"/>
          <w:color w:val="auto"/>
          <w:sz w:val="24"/>
          <w:szCs w:val="24"/>
        </w:rPr>
      </w:pPr>
      <w:r w:rsidRPr="00A11334">
        <w:rPr>
          <w:rFonts w:ascii="Times New Roman" w:hAnsi="Times New Roman"/>
          <w:b w:val="0"/>
          <w:color w:val="auto"/>
          <w:sz w:val="24"/>
          <w:szCs w:val="24"/>
        </w:rPr>
        <w:t>Em razão do Termo de Fomento, a OSC se obriga a mencionar em todos os seus atos de promoção e divulgação do projeto objeto do Termo de Fomento, por qualquer meio ou forma, a participação da Administração Pública Estadual.</w:t>
      </w:r>
    </w:p>
    <w:p w14:paraId="6532FB46" w14:textId="77777777" w:rsidR="00D77D80" w:rsidRPr="00A11334" w:rsidRDefault="00D77D80" w:rsidP="009C0058">
      <w:pPr>
        <w:pStyle w:val="Nivel010"/>
        <w:spacing w:before="0" w:line="276" w:lineRule="auto"/>
        <w:rPr>
          <w:rFonts w:ascii="Times New Roman" w:hAnsi="Times New Roman"/>
          <w:color w:val="auto"/>
          <w:sz w:val="24"/>
          <w:szCs w:val="24"/>
        </w:rPr>
      </w:pPr>
      <w:r w:rsidRPr="00A11334">
        <w:rPr>
          <w:rFonts w:ascii="Times New Roman" w:hAnsi="Times New Roman"/>
          <w:color w:val="auto"/>
          <w:sz w:val="24"/>
          <w:szCs w:val="24"/>
        </w:rPr>
        <w:t>CLÁUSULA VINTE – DA PUBLICAÇÃO</w:t>
      </w:r>
    </w:p>
    <w:p w14:paraId="6FDEA74F" w14:textId="77777777" w:rsidR="00D77D80" w:rsidRPr="00A11334" w:rsidRDefault="00D77D80" w:rsidP="009C0058">
      <w:pPr>
        <w:pStyle w:val="Nivel010"/>
        <w:numPr>
          <w:ilvl w:val="1"/>
          <w:numId w:val="19"/>
        </w:numPr>
        <w:spacing w:before="0" w:line="276" w:lineRule="auto"/>
        <w:ind w:left="0"/>
        <w:rPr>
          <w:rFonts w:ascii="Times New Roman" w:hAnsi="Times New Roman"/>
          <w:b w:val="0"/>
          <w:color w:val="auto"/>
          <w:sz w:val="24"/>
          <w:szCs w:val="24"/>
        </w:rPr>
      </w:pPr>
      <w:r w:rsidRPr="00A11334">
        <w:rPr>
          <w:rFonts w:ascii="Times New Roman" w:hAnsi="Times New Roman"/>
          <w:b w:val="0"/>
          <w:color w:val="auto"/>
          <w:sz w:val="24"/>
          <w:szCs w:val="24"/>
        </w:rPr>
        <w:t>A eficácia do Termo de Fomento ou dos aditamentos que impliquem alteração de valor ou ampliação ou redução da execução do objeto fica condicionada à publicação do respectivo extrato no DOE/AL, a qual deverá ser providenciada pela Administração Pública Estadual.</w:t>
      </w:r>
    </w:p>
    <w:p w14:paraId="4BC57DB5" w14:textId="77777777" w:rsidR="00D77D80" w:rsidRPr="00A11334" w:rsidRDefault="00D77D80" w:rsidP="009C0058">
      <w:pPr>
        <w:pStyle w:val="Nivel010"/>
        <w:numPr>
          <w:ilvl w:val="1"/>
          <w:numId w:val="19"/>
        </w:numPr>
        <w:spacing w:before="0" w:line="276" w:lineRule="auto"/>
        <w:ind w:left="0"/>
        <w:rPr>
          <w:rFonts w:ascii="Times New Roman" w:hAnsi="Times New Roman"/>
          <w:b w:val="0"/>
          <w:color w:val="auto"/>
          <w:sz w:val="24"/>
          <w:szCs w:val="24"/>
        </w:rPr>
      </w:pPr>
      <w:r w:rsidRPr="00A11334">
        <w:rPr>
          <w:rFonts w:ascii="Times New Roman" w:hAnsi="Times New Roman"/>
          <w:b w:val="0"/>
          <w:color w:val="auto"/>
          <w:sz w:val="24"/>
          <w:szCs w:val="24"/>
        </w:rPr>
        <w:t>A sanção de suspensão temporária será aplicada nos casos em que forem verificadas irregularidades na celebração, execução ou prestação de contas do Termo de Fomento e não se justificar a imposição da penalidade mais grave, considerando-se a natureza e a gravidade da infração cometida, as peculiaridades do caso concreto, as circunstâncias agravantes ou atenuantes e os danos que dela provieram para a Administração Pública Estadual.</w:t>
      </w:r>
    </w:p>
    <w:p w14:paraId="727453E7" w14:textId="77777777" w:rsidR="00D77D80" w:rsidRPr="00A11334" w:rsidRDefault="00D77D80" w:rsidP="009C0058">
      <w:pPr>
        <w:pStyle w:val="Nivel010"/>
        <w:numPr>
          <w:ilvl w:val="1"/>
          <w:numId w:val="19"/>
        </w:numPr>
        <w:spacing w:before="0" w:line="276" w:lineRule="auto"/>
        <w:ind w:left="0"/>
        <w:rPr>
          <w:rFonts w:ascii="Times New Roman" w:hAnsi="Times New Roman"/>
          <w:b w:val="0"/>
          <w:color w:val="auto"/>
          <w:sz w:val="24"/>
          <w:szCs w:val="24"/>
        </w:rPr>
      </w:pPr>
      <w:r w:rsidRPr="00A11334">
        <w:rPr>
          <w:rFonts w:ascii="Times New Roman" w:hAnsi="Times New Roman"/>
          <w:b w:val="0"/>
          <w:color w:val="auto"/>
          <w:sz w:val="24"/>
          <w:szCs w:val="24"/>
        </w:rPr>
        <w:t>É facultada a defesa do interessado no prazo de 10 (dez) dias, contado da data de abertura de vista dos autos processuais.</w:t>
      </w:r>
    </w:p>
    <w:p w14:paraId="73C3CC3C" w14:textId="77777777" w:rsidR="00D77D80" w:rsidRPr="00A11334" w:rsidRDefault="00D77D80" w:rsidP="009C0058">
      <w:pPr>
        <w:pStyle w:val="Nivel010"/>
        <w:numPr>
          <w:ilvl w:val="1"/>
          <w:numId w:val="19"/>
        </w:numPr>
        <w:spacing w:before="0" w:line="276" w:lineRule="auto"/>
        <w:ind w:left="0"/>
        <w:rPr>
          <w:rFonts w:ascii="Times New Roman" w:hAnsi="Times New Roman"/>
          <w:b w:val="0"/>
          <w:color w:val="auto"/>
          <w:sz w:val="24"/>
          <w:szCs w:val="24"/>
        </w:rPr>
      </w:pPr>
      <w:r w:rsidRPr="00A11334">
        <w:rPr>
          <w:rFonts w:ascii="Times New Roman" w:hAnsi="Times New Roman"/>
          <w:b w:val="0"/>
          <w:color w:val="auto"/>
          <w:sz w:val="24"/>
          <w:szCs w:val="24"/>
        </w:rPr>
        <w:t>A aplicação das sanções de suspensão temporária e de declaração de inidoneidade é de competência exclusiva do Secretário de Estado.</w:t>
      </w:r>
    </w:p>
    <w:p w14:paraId="397F1BCC" w14:textId="77777777" w:rsidR="00D77D80" w:rsidRPr="00A11334" w:rsidRDefault="00D77D80" w:rsidP="009C0058">
      <w:pPr>
        <w:pStyle w:val="Nivel010"/>
        <w:numPr>
          <w:ilvl w:val="1"/>
          <w:numId w:val="19"/>
        </w:numPr>
        <w:spacing w:before="0" w:line="276" w:lineRule="auto"/>
        <w:ind w:left="0"/>
        <w:rPr>
          <w:rFonts w:ascii="Times New Roman" w:hAnsi="Times New Roman"/>
          <w:b w:val="0"/>
          <w:color w:val="auto"/>
          <w:sz w:val="24"/>
          <w:szCs w:val="24"/>
        </w:rPr>
      </w:pPr>
      <w:r w:rsidRPr="00A11334">
        <w:rPr>
          <w:rFonts w:ascii="Times New Roman" w:hAnsi="Times New Roman"/>
          <w:b w:val="0"/>
          <w:color w:val="auto"/>
          <w:sz w:val="24"/>
          <w:szCs w:val="24"/>
        </w:rPr>
        <w:t>Da decisão administrativa que aplicar as sanções previstas no 18.1. caberá recurso administrativo, no prazo de 10 (dez) dias, contado da data de ciência da decisão. No caso da competência exclusiva do Secretário de Estado, o recurso cabível é o pedido de reconsideração.</w:t>
      </w:r>
    </w:p>
    <w:p w14:paraId="5C5A40A4" w14:textId="77777777" w:rsidR="00D77D80" w:rsidRPr="00A11334" w:rsidRDefault="00D77D80" w:rsidP="009C0058">
      <w:pPr>
        <w:pStyle w:val="Nivel010"/>
        <w:numPr>
          <w:ilvl w:val="1"/>
          <w:numId w:val="19"/>
        </w:numPr>
        <w:spacing w:before="0" w:line="276" w:lineRule="auto"/>
        <w:ind w:left="0"/>
        <w:rPr>
          <w:rFonts w:ascii="Times New Roman" w:hAnsi="Times New Roman"/>
          <w:b w:val="0"/>
          <w:color w:val="auto"/>
          <w:sz w:val="24"/>
          <w:szCs w:val="24"/>
        </w:rPr>
      </w:pPr>
      <w:r w:rsidRPr="00A11334">
        <w:rPr>
          <w:rFonts w:ascii="Times New Roman" w:hAnsi="Times New Roman"/>
          <w:b w:val="0"/>
          <w:color w:val="auto"/>
          <w:sz w:val="24"/>
          <w:szCs w:val="24"/>
        </w:rPr>
        <w:t>Na hipótese de aplicação de sanção de suspensão temporária ou de declaração de inidoneidade, a OSC deverá ser inscrita, cumulativamente, como inadimplente no SIAFE/AL, no SICONV e no CEIS/AL, enquanto perdurarem os efeitos da punição ou até que seja promovida a reabilitação.</w:t>
      </w:r>
    </w:p>
    <w:p w14:paraId="0D6EC420" w14:textId="77777777" w:rsidR="00D77D80" w:rsidRPr="00A11334" w:rsidRDefault="00D77D80" w:rsidP="009C0058">
      <w:pPr>
        <w:pStyle w:val="Nivel010"/>
        <w:numPr>
          <w:ilvl w:val="1"/>
          <w:numId w:val="19"/>
        </w:numPr>
        <w:spacing w:before="0" w:line="276" w:lineRule="auto"/>
        <w:ind w:left="0"/>
        <w:rPr>
          <w:rFonts w:ascii="Times New Roman" w:hAnsi="Times New Roman"/>
          <w:b w:val="0"/>
          <w:color w:val="auto"/>
          <w:sz w:val="24"/>
          <w:szCs w:val="24"/>
        </w:rPr>
      </w:pPr>
      <w:r w:rsidRPr="00A11334">
        <w:rPr>
          <w:rFonts w:ascii="Times New Roman" w:hAnsi="Times New Roman"/>
          <w:b w:val="0"/>
          <w:color w:val="auto"/>
          <w:sz w:val="24"/>
          <w:szCs w:val="24"/>
        </w:rPr>
        <w:t>Prescrevem no prazo de 5 (cinco) anos as ações punitivas da Administração Pública Estadual destinadas a aplicar as sanções previstas no Decreto nº 69.902, de 2020, contado da data de apresentação da prestação de contas ou do fim do prazo de 90 (noventa) dias a partir do término da vigência do Termo de Fomento, no caso de omissão no dever de prestar contas.</w:t>
      </w:r>
    </w:p>
    <w:p w14:paraId="6D66AC5B" w14:textId="77777777" w:rsidR="00D77D80" w:rsidRDefault="00D77D80" w:rsidP="009C0058">
      <w:pPr>
        <w:pStyle w:val="Nivel010"/>
        <w:numPr>
          <w:ilvl w:val="2"/>
          <w:numId w:val="19"/>
        </w:numPr>
        <w:spacing w:before="0" w:line="276" w:lineRule="auto"/>
        <w:ind w:left="0"/>
        <w:rPr>
          <w:rFonts w:ascii="Times New Roman" w:hAnsi="Times New Roman"/>
          <w:b w:val="0"/>
          <w:color w:val="auto"/>
          <w:sz w:val="24"/>
          <w:szCs w:val="24"/>
        </w:rPr>
      </w:pPr>
      <w:r w:rsidRPr="00A11334">
        <w:rPr>
          <w:rFonts w:ascii="Times New Roman" w:hAnsi="Times New Roman"/>
          <w:b w:val="0"/>
          <w:color w:val="auto"/>
          <w:sz w:val="24"/>
          <w:szCs w:val="24"/>
        </w:rPr>
        <w:t>A prescrição será interrompida com a edição de ato administrativo d</w:t>
      </w:r>
      <w:r>
        <w:rPr>
          <w:rFonts w:ascii="Times New Roman" w:hAnsi="Times New Roman"/>
          <w:b w:val="0"/>
          <w:color w:val="auto"/>
          <w:sz w:val="24"/>
          <w:szCs w:val="24"/>
        </w:rPr>
        <w:t>estinado à apuração da infração.</w:t>
      </w:r>
    </w:p>
    <w:p w14:paraId="16EF09C2" w14:textId="77777777" w:rsidR="00D77D80" w:rsidRPr="00A11334" w:rsidRDefault="00D77D80" w:rsidP="009C0058">
      <w:pPr>
        <w:pStyle w:val="Nivel010"/>
        <w:spacing w:before="0" w:line="276" w:lineRule="auto"/>
        <w:rPr>
          <w:rFonts w:ascii="Times New Roman" w:hAnsi="Times New Roman"/>
          <w:color w:val="auto"/>
          <w:sz w:val="24"/>
          <w:szCs w:val="24"/>
        </w:rPr>
      </w:pPr>
      <w:r w:rsidRPr="00A11334">
        <w:rPr>
          <w:rFonts w:ascii="Times New Roman" w:hAnsi="Times New Roman"/>
          <w:color w:val="auto"/>
          <w:sz w:val="24"/>
          <w:szCs w:val="24"/>
        </w:rPr>
        <w:t>CLÁUSULA DEZENOVE – DA DIVULGAÇÃO</w:t>
      </w:r>
    </w:p>
    <w:p w14:paraId="6B562420" w14:textId="77777777" w:rsidR="00D77D80" w:rsidRPr="009E5743" w:rsidRDefault="00D77D80" w:rsidP="009C0058">
      <w:pPr>
        <w:pStyle w:val="Nivel010"/>
        <w:numPr>
          <w:ilvl w:val="1"/>
          <w:numId w:val="19"/>
        </w:numPr>
        <w:spacing w:before="0" w:line="276" w:lineRule="auto"/>
        <w:ind w:left="0"/>
        <w:rPr>
          <w:rFonts w:ascii="Times New Roman" w:hAnsi="Times New Roman"/>
          <w:b w:val="0"/>
          <w:color w:val="auto"/>
          <w:sz w:val="24"/>
          <w:szCs w:val="24"/>
        </w:rPr>
      </w:pPr>
      <w:r w:rsidRPr="00A11334">
        <w:rPr>
          <w:rFonts w:ascii="Times New Roman" w:hAnsi="Times New Roman"/>
          <w:b w:val="0"/>
          <w:color w:val="auto"/>
          <w:sz w:val="24"/>
          <w:szCs w:val="24"/>
        </w:rPr>
        <w:t>Em razão do Termo de Fomento, a OSC se obriga a mencionar em todos os seus atos de promoção e divulgação do projeto objeto do Termo de Fomento, por qualquer meio ou forma, a participação da Administração Pública Estadual.</w:t>
      </w:r>
    </w:p>
    <w:p w14:paraId="62B4D8DB" w14:textId="77777777" w:rsidR="00D77D80" w:rsidRPr="00A11334" w:rsidRDefault="00D77D80" w:rsidP="009C0058">
      <w:pPr>
        <w:pStyle w:val="Nivel010"/>
        <w:spacing w:before="0" w:line="276" w:lineRule="auto"/>
        <w:rPr>
          <w:rFonts w:ascii="Times New Roman" w:hAnsi="Times New Roman"/>
          <w:color w:val="auto"/>
          <w:sz w:val="24"/>
          <w:szCs w:val="24"/>
        </w:rPr>
      </w:pPr>
      <w:r w:rsidRPr="00A11334">
        <w:rPr>
          <w:rFonts w:ascii="Times New Roman" w:hAnsi="Times New Roman"/>
          <w:color w:val="auto"/>
          <w:sz w:val="24"/>
          <w:szCs w:val="24"/>
        </w:rPr>
        <w:t>CLÁUSULA VINTE – DA PUBLICAÇÃO</w:t>
      </w:r>
    </w:p>
    <w:p w14:paraId="4EF045DD" w14:textId="77777777" w:rsidR="00D77D80" w:rsidRPr="00A11334" w:rsidRDefault="00D77D80" w:rsidP="009C0058">
      <w:pPr>
        <w:pStyle w:val="Nivel010"/>
        <w:numPr>
          <w:ilvl w:val="1"/>
          <w:numId w:val="19"/>
        </w:numPr>
        <w:spacing w:before="0" w:line="276" w:lineRule="auto"/>
        <w:ind w:left="0"/>
        <w:rPr>
          <w:rFonts w:ascii="Times New Roman" w:hAnsi="Times New Roman"/>
          <w:b w:val="0"/>
          <w:color w:val="auto"/>
          <w:sz w:val="24"/>
          <w:szCs w:val="24"/>
        </w:rPr>
      </w:pPr>
      <w:r w:rsidRPr="00A11334">
        <w:rPr>
          <w:rFonts w:ascii="Times New Roman" w:hAnsi="Times New Roman"/>
          <w:b w:val="0"/>
          <w:color w:val="auto"/>
          <w:sz w:val="24"/>
          <w:szCs w:val="24"/>
        </w:rPr>
        <w:t>A eficácia do Termo de Fomento ou dos aditamentos que impliquem alteração de valor ou ampliação ou redução da execução do objeto fica condicionada à publicação do respectivo extrato no DOE/AL, a qual deverá ser providenciada pela Administração Pública Estadual.</w:t>
      </w:r>
    </w:p>
    <w:p w14:paraId="72B5163C" w14:textId="77777777" w:rsidR="00D77D80" w:rsidRPr="00A11334" w:rsidRDefault="00D77D80" w:rsidP="009C0058">
      <w:pPr>
        <w:pStyle w:val="Nivel010"/>
        <w:spacing w:before="0" w:line="276" w:lineRule="auto"/>
        <w:rPr>
          <w:rFonts w:ascii="Times New Roman" w:hAnsi="Times New Roman"/>
          <w:color w:val="auto"/>
          <w:sz w:val="24"/>
          <w:szCs w:val="24"/>
        </w:rPr>
      </w:pPr>
      <w:r w:rsidRPr="00A11334">
        <w:rPr>
          <w:rFonts w:ascii="Times New Roman" w:hAnsi="Times New Roman"/>
          <w:color w:val="auto"/>
          <w:sz w:val="24"/>
          <w:szCs w:val="24"/>
        </w:rPr>
        <w:t>CLÁUSULA VINTE E UM – DA CONCILIAÇÃO E FORO</w:t>
      </w:r>
    </w:p>
    <w:p w14:paraId="2822EBAB" w14:textId="77777777" w:rsidR="00D77D80" w:rsidRPr="00A11334" w:rsidRDefault="00D77D80" w:rsidP="009C0058">
      <w:pPr>
        <w:pStyle w:val="Nivel010"/>
        <w:numPr>
          <w:ilvl w:val="1"/>
          <w:numId w:val="19"/>
        </w:numPr>
        <w:spacing w:before="0" w:line="276" w:lineRule="auto"/>
        <w:ind w:left="0"/>
        <w:rPr>
          <w:rFonts w:ascii="Times New Roman" w:hAnsi="Times New Roman"/>
          <w:b w:val="0"/>
          <w:color w:val="auto"/>
          <w:sz w:val="24"/>
          <w:szCs w:val="24"/>
        </w:rPr>
      </w:pPr>
      <w:r w:rsidRPr="00A11334">
        <w:rPr>
          <w:rFonts w:ascii="Times New Roman" w:hAnsi="Times New Roman"/>
          <w:b w:val="0"/>
          <w:color w:val="auto"/>
          <w:sz w:val="24"/>
          <w:szCs w:val="24"/>
        </w:rPr>
        <w:lastRenderedPageBreak/>
        <w:t>As controvérsias decorrentes da execução do Termo de Fomento que não puderem ser solucionadas diretamente por mútuo acordo entre os partícipes deverão ser encaminhadas à Procuradoria Geral do Estado – PGE ou ao órgão jurídico da entidade da Administração Pública Estadual, para prévia tentativa de conciliação e solução administrativa de dúvidas de natureza eminentemente jurídica relacionadas à execução do Termo de Fomento, assegurada a prerrogativa de a OSC se fazer representar por advogado, observado o disposto no inciso XVII do caput do art. 42 da Lei nº 13.019, 2014, no art. 99 do Decreto nº 69.902, de 2020, e em ato do Procurador-Geral do Estado.</w:t>
      </w:r>
    </w:p>
    <w:p w14:paraId="5EB7B9F0" w14:textId="77777777" w:rsidR="00D77D80" w:rsidRPr="00A11334" w:rsidRDefault="00D77D80" w:rsidP="009C0058">
      <w:pPr>
        <w:pStyle w:val="Nivel010"/>
        <w:numPr>
          <w:ilvl w:val="1"/>
          <w:numId w:val="19"/>
        </w:numPr>
        <w:spacing w:before="0" w:line="276" w:lineRule="auto"/>
        <w:ind w:left="0"/>
        <w:rPr>
          <w:rFonts w:ascii="Times New Roman" w:hAnsi="Times New Roman"/>
          <w:b w:val="0"/>
          <w:color w:val="auto"/>
          <w:sz w:val="24"/>
          <w:szCs w:val="24"/>
        </w:rPr>
      </w:pPr>
      <w:r w:rsidRPr="00A11334">
        <w:rPr>
          <w:rFonts w:ascii="Times New Roman" w:hAnsi="Times New Roman"/>
          <w:b w:val="0"/>
          <w:color w:val="auto"/>
          <w:sz w:val="24"/>
          <w:szCs w:val="24"/>
        </w:rPr>
        <w:t>Não logrando êxito a tentativa de conciliação e solução administrativa, será competente para dirimir as questões decorrentes do Termo de Fomento o foro da Comarca de Maceió – AL.</w:t>
      </w:r>
    </w:p>
    <w:p w14:paraId="11F7A847" w14:textId="49651C94" w:rsidR="00CD6508" w:rsidRPr="00D46F20" w:rsidRDefault="00D77D80" w:rsidP="009C0058">
      <w:pPr>
        <w:spacing w:line="276" w:lineRule="auto"/>
        <w:jc w:val="both"/>
        <w:rPr>
          <w:rFonts w:ascii="Times New Roman" w:hAnsi="Times New Roman" w:cs="Times New Roman"/>
        </w:rPr>
      </w:pPr>
      <w:r w:rsidRPr="00A11334">
        <w:rPr>
          <w:rFonts w:ascii="Times New Roman" w:hAnsi="Times New Roman" w:cs="Times New Roman"/>
        </w:rPr>
        <w:t xml:space="preserve">Para firmeza e validade do pactuado, o Termo de Fomento foi lavrado em duas (duas) vias de igual teor, o qual, depois de lido e achado em ordem, vai assinado pelos PARTÍCIPES. </w:t>
      </w:r>
      <w:r w:rsidR="00CD6508" w:rsidRPr="00D46F20">
        <w:rPr>
          <w:rFonts w:ascii="Times New Roman" w:hAnsi="Times New Roman" w:cs="Times New Roman"/>
        </w:rPr>
        <w:t xml:space="preserve"> </w:t>
      </w:r>
    </w:p>
    <w:p w14:paraId="566B9153" w14:textId="77777777" w:rsidR="008329E0" w:rsidRDefault="008329E0" w:rsidP="008329E0">
      <w:pPr>
        <w:spacing w:line="276" w:lineRule="auto"/>
        <w:jc w:val="center"/>
        <w:rPr>
          <w:rFonts w:ascii="Times New Roman" w:hAnsi="Times New Roman" w:cs="Times New Roman"/>
        </w:rPr>
      </w:pPr>
    </w:p>
    <w:p w14:paraId="3375518F" w14:textId="01CBB3BF" w:rsidR="00CD6508" w:rsidRPr="008329E0" w:rsidRDefault="0036348F" w:rsidP="008329E0">
      <w:pPr>
        <w:spacing w:line="276" w:lineRule="auto"/>
        <w:jc w:val="center"/>
        <w:rPr>
          <w:rFonts w:ascii="Times New Roman" w:hAnsi="Times New Roman" w:cs="Times New Roman"/>
        </w:rPr>
      </w:pPr>
      <w:r w:rsidRPr="00D46F20">
        <w:rPr>
          <w:rFonts w:ascii="Times New Roman" w:hAnsi="Times New Roman" w:cs="Times New Roman"/>
        </w:rPr>
        <w:t>Maceió, Alagoas</w:t>
      </w:r>
      <w:r w:rsidR="00CD6508" w:rsidRPr="00D46F20">
        <w:rPr>
          <w:rFonts w:ascii="Times New Roman" w:hAnsi="Times New Roman" w:cs="Times New Roman"/>
        </w:rPr>
        <w:t>, e</w:t>
      </w:r>
      <w:r w:rsidR="00695DDF">
        <w:rPr>
          <w:rFonts w:ascii="Times New Roman" w:hAnsi="Times New Roman" w:cs="Times New Roman"/>
        </w:rPr>
        <w:t xml:space="preserve">m </w:t>
      </w:r>
      <w:permStart w:id="1572293949" w:edGrp="everyone"/>
      <w:r w:rsidR="00695DDF" w:rsidRPr="00695DDF">
        <w:rPr>
          <w:rFonts w:ascii="Times New Roman" w:hAnsi="Times New Roman" w:cs="Times New Roman"/>
        </w:rPr>
        <w:t xml:space="preserve"> </w:t>
      </w:r>
      <w:sdt>
        <w:sdtPr>
          <w:rPr>
            <w:rFonts w:ascii="Times New Roman" w:hAnsi="Times New Roman" w:cs="Times New Roman"/>
          </w:rPr>
          <w:id w:val="1786226309"/>
          <w:placeholder>
            <w:docPart w:val="BB1794347E70431ABAF9D4C9EA3E130D"/>
          </w:placeholder>
          <w:showingPlcHdr/>
          <w:date>
            <w:dateFormat w:val="dd/MM/yyyy"/>
            <w:lid w:val="pt-BR"/>
            <w:storeMappedDataAs w:val="dateTime"/>
            <w:calendar w:val="gregorian"/>
          </w:date>
        </w:sdtPr>
        <w:sdtEndPr/>
        <w:sdtContent>
          <w:r w:rsidR="00695DDF" w:rsidRPr="00D46F20">
            <w:rPr>
              <w:rStyle w:val="TextodoEspaoReservado"/>
              <w:color w:val="auto"/>
            </w:rPr>
            <w:t>Clique ou toque aqui para inserir uma data.</w:t>
          </w:r>
          <w:permEnd w:id="1572293949"/>
        </w:sdtContent>
      </w:sdt>
      <w:r w:rsidR="00CD6508" w:rsidRPr="00D46F20">
        <w:rPr>
          <w:rFonts w:ascii="Times New Roman" w:hAnsi="Times New Roman" w:cs="Times New Roman"/>
        </w:rPr>
        <w:t>.</w:t>
      </w:r>
    </w:p>
    <w:p w14:paraId="36C6ADF8" w14:textId="77777777" w:rsidR="00CD6508" w:rsidRPr="00D46F20" w:rsidRDefault="00CD6508" w:rsidP="00CD6508">
      <w:pPr>
        <w:spacing w:before="120" w:after="120"/>
        <w:jc w:val="both"/>
        <w:rPr>
          <w:rFonts w:ascii="Times New Roman" w:hAnsi="Times New Roman" w:cs="Times New Roman"/>
          <w:iCs/>
        </w:rPr>
      </w:pPr>
    </w:p>
    <w:p w14:paraId="7F0CE6D2" w14:textId="77777777" w:rsidR="00CD6508" w:rsidRPr="00D46F20" w:rsidRDefault="00CD6508" w:rsidP="00CD6508">
      <w:pPr>
        <w:spacing w:before="120" w:after="120"/>
        <w:jc w:val="both"/>
        <w:rPr>
          <w:rFonts w:ascii="Times New Roman" w:hAnsi="Times New Roman" w:cs="Times New Roman"/>
          <w:iCs/>
        </w:rPr>
      </w:pPr>
    </w:p>
    <w:p w14:paraId="2CFFFD6D" w14:textId="77777777" w:rsidR="00CD6508" w:rsidRPr="00D46F20" w:rsidRDefault="00CD6508" w:rsidP="00CD6508">
      <w:pPr>
        <w:spacing w:before="120" w:after="120"/>
        <w:jc w:val="center"/>
        <w:rPr>
          <w:rFonts w:ascii="Times New Roman" w:hAnsi="Times New Roman" w:cs="Times New Roman"/>
          <w:iCs/>
        </w:rPr>
      </w:pPr>
      <w:r w:rsidRPr="00D46F20">
        <w:rPr>
          <w:rFonts w:ascii="Times New Roman" w:hAnsi="Times New Roman" w:cs="Times New Roman"/>
          <w:iCs/>
        </w:rPr>
        <w:t>JAIME SILVA</w:t>
      </w:r>
    </w:p>
    <w:p w14:paraId="73AA113E" w14:textId="77777777" w:rsidR="00CD6508" w:rsidRPr="00D46F20" w:rsidRDefault="00CD6508" w:rsidP="00CD6508">
      <w:pPr>
        <w:spacing w:before="120" w:after="120"/>
        <w:jc w:val="center"/>
        <w:rPr>
          <w:rFonts w:ascii="Times New Roman" w:hAnsi="Times New Roman" w:cs="Times New Roman"/>
          <w:iCs/>
        </w:rPr>
      </w:pPr>
      <w:r w:rsidRPr="00D46F20">
        <w:rPr>
          <w:rFonts w:ascii="Times New Roman" w:hAnsi="Times New Roman" w:cs="Times New Roman"/>
          <w:iCs/>
        </w:rPr>
        <w:t>Diretor Presidente do ITERAL</w:t>
      </w:r>
    </w:p>
    <w:p w14:paraId="5E645EC6" w14:textId="77777777" w:rsidR="0036348F" w:rsidRPr="00D46F20" w:rsidRDefault="0036348F" w:rsidP="00CD6508">
      <w:pPr>
        <w:spacing w:before="120" w:after="120"/>
        <w:jc w:val="center"/>
        <w:rPr>
          <w:rFonts w:ascii="Times New Roman" w:hAnsi="Times New Roman" w:cs="Times New Roman"/>
          <w:iCs/>
        </w:rPr>
      </w:pPr>
    </w:p>
    <w:p w14:paraId="4B94B775" w14:textId="77777777" w:rsidR="00CD6508" w:rsidRPr="00D46F20" w:rsidRDefault="00CD6508" w:rsidP="00CD6508">
      <w:pPr>
        <w:rPr>
          <w:rFonts w:ascii="Times New Roman" w:hAnsi="Times New Roman" w:cs="Times New Roman"/>
        </w:rPr>
      </w:pPr>
    </w:p>
    <w:p w14:paraId="234EE211" w14:textId="77777777" w:rsidR="00CD6508" w:rsidRPr="00D46F20" w:rsidRDefault="00CD6508" w:rsidP="00CD6508">
      <w:pPr>
        <w:spacing w:line="276" w:lineRule="auto"/>
        <w:jc w:val="center"/>
        <w:rPr>
          <w:rFonts w:ascii="Times New Roman" w:hAnsi="Times New Roman" w:cs="Times New Roman"/>
        </w:rPr>
      </w:pPr>
      <w:r w:rsidRPr="00D46F20">
        <w:rPr>
          <w:rFonts w:ascii="Times New Roman" w:hAnsi="Times New Roman" w:cs="Times New Roman"/>
        </w:rPr>
        <w:t>__________________________________________________________</w:t>
      </w:r>
    </w:p>
    <w:p w14:paraId="2443627F" w14:textId="77777777" w:rsidR="00CD6508" w:rsidRPr="00D46F20" w:rsidRDefault="00CD6508" w:rsidP="00CD6508">
      <w:pPr>
        <w:spacing w:line="276" w:lineRule="auto"/>
        <w:jc w:val="center"/>
        <w:rPr>
          <w:rFonts w:ascii="Times New Roman" w:hAnsi="Times New Roman" w:cs="Times New Roman"/>
        </w:rPr>
      </w:pPr>
      <w:r w:rsidRPr="00D46F20">
        <w:rPr>
          <w:rFonts w:ascii="Times New Roman" w:hAnsi="Times New Roman" w:cs="Times New Roman"/>
        </w:rPr>
        <w:t>Identificação e assinatura do representante legal da OSC</w:t>
      </w:r>
    </w:p>
    <w:p w14:paraId="48265E14" w14:textId="77777777" w:rsidR="00CD6508" w:rsidRPr="00D46F20" w:rsidRDefault="00CD6508" w:rsidP="00CD6508">
      <w:pPr>
        <w:spacing w:line="276" w:lineRule="auto"/>
        <w:jc w:val="center"/>
        <w:rPr>
          <w:rFonts w:ascii="Times New Roman" w:hAnsi="Times New Roman" w:cs="Times New Roman"/>
        </w:rPr>
      </w:pPr>
    </w:p>
    <w:p w14:paraId="02F40B19" w14:textId="77777777" w:rsidR="00CD6508" w:rsidRPr="00D46F20" w:rsidRDefault="00CD6508" w:rsidP="00CD6508">
      <w:pPr>
        <w:spacing w:line="276" w:lineRule="auto"/>
        <w:jc w:val="center"/>
        <w:rPr>
          <w:rFonts w:ascii="Times New Roman" w:hAnsi="Times New Roman" w:cs="Times New Roman"/>
        </w:rPr>
      </w:pPr>
    </w:p>
    <w:p w14:paraId="675A6BC9" w14:textId="77777777" w:rsidR="00CD6508" w:rsidRPr="00D46F20" w:rsidRDefault="00CD6508" w:rsidP="00CD6508">
      <w:pPr>
        <w:spacing w:line="276" w:lineRule="auto"/>
        <w:jc w:val="center"/>
        <w:rPr>
          <w:rFonts w:ascii="Times New Roman" w:hAnsi="Times New Roman" w:cs="Times New Roman"/>
        </w:rPr>
      </w:pPr>
    </w:p>
    <w:p w14:paraId="12E5F696" w14:textId="77777777" w:rsidR="00CD6508" w:rsidRPr="00D46F20" w:rsidRDefault="00CD6508" w:rsidP="00CD6508">
      <w:pPr>
        <w:spacing w:line="276" w:lineRule="auto"/>
        <w:jc w:val="center"/>
        <w:rPr>
          <w:rFonts w:ascii="Times New Roman" w:hAnsi="Times New Roman" w:cs="Times New Roman"/>
        </w:rPr>
      </w:pPr>
    </w:p>
    <w:p w14:paraId="1B318693" w14:textId="77777777" w:rsidR="00CD6508" w:rsidRPr="00D46F20" w:rsidRDefault="00CD6508" w:rsidP="00CD6508">
      <w:pPr>
        <w:spacing w:line="276" w:lineRule="auto"/>
        <w:jc w:val="center"/>
        <w:rPr>
          <w:rFonts w:ascii="Times New Roman" w:hAnsi="Times New Roman" w:cs="Times New Roman"/>
        </w:rPr>
      </w:pPr>
      <w:r w:rsidRPr="00D46F20">
        <w:rPr>
          <w:rFonts w:ascii="Times New Roman" w:hAnsi="Times New Roman" w:cs="Times New Roman"/>
        </w:rPr>
        <w:t>_____________________________________________________</w:t>
      </w:r>
    </w:p>
    <w:p w14:paraId="56048413" w14:textId="77777777" w:rsidR="00CD6508" w:rsidRPr="00D46F20" w:rsidRDefault="00CD6508" w:rsidP="00CD6508">
      <w:pPr>
        <w:spacing w:line="276" w:lineRule="auto"/>
        <w:jc w:val="center"/>
        <w:rPr>
          <w:rFonts w:ascii="Times New Roman" w:hAnsi="Times New Roman" w:cs="Times New Roman"/>
        </w:rPr>
      </w:pPr>
      <w:r w:rsidRPr="00D46F20">
        <w:rPr>
          <w:rFonts w:ascii="Times New Roman" w:hAnsi="Times New Roman" w:cs="Times New Roman"/>
        </w:rPr>
        <w:t>Testemunha:</w:t>
      </w:r>
      <w:r w:rsidRPr="00D46F20">
        <w:rPr>
          <w:rFonts w:ascii="Times New Roman" w:hAnsi="Times New Roman" w:cs="Times New Roman"/>
        </w:rPr>
        <w:tab/>
        <w:t xml:space="preserve">                                 </w:t>
      </w:r>
      <w:r w:rsidRPr="00D46F20">
        <w:rPr>
          <w:rFonts w:ascii="Times New Roman" w:hAnsi="Times New Roman" w:cs="Times New Roman"/>
        </w:rPr>
        <w:tab/>
        <w:t xml:space="preserve">CPF Nº </w:t>
      </w:r>
      <w:permStart w:id="1211775144" w:edGrp="everyone"/>
      <w:sdt>
        <w:sdtPr>
          <w:rPr>
            <w:rFonts w:ascii="Times New Roman" w:hAnsi="Times New Roman" w:cs="Times New Roman"/>
          </w:rPr>
          <w:id w:val="1344128891"/>
          <w:placeholder>
            <w:docPart w:val="DefaultPlaceholder_-1854013440"/>
          </w:placeholder>
        </w:sdtPr>
        <w:sdtEndPr/>
        <w:sdtContent>
          <w:r w:rsidR="000A792A" w:rsidRPr="00D46F20">
            <w:rPr>
              <w:rFonts w:ascii="Times New Roman" w:hAnsi="Times New Roman" w:cs="Times New Roman"/>
            </w:rPr>
            <w:t>(...)</w:t>
          </w:r>
          <w:permEnd w:id="1211775144"/>
        </w:sdtContent>
      </w:sdt>
    </w:p>
    <w:p w14:paraId="064BC278" w14:textId="77777777" w:rsidR="00CD6508" w:rsidRPr="00D46F20" w:rsidRDefault="00CD6508" w:rsidP="00CD6508">
      <w:pPr>
        <w:spacing w:line="276" w:lineRule="auto"/>
        <w:jc w:val="center"/>
        <w:rPr>
          <w:rFonts w:ascii="Times New Roman" w:hAnsi="Times New Roman" w:cs="Times New Roman"/>
        </w:rPr>
      </w:pPr>
    </w:p>
    <w:p w14:paraId="237028D9" w14:textId="77777777" w:rsidR="00CD6508" w:rsidRPr="00D46F20" w:rsidRDefault="00CD6508" w:rsidP="00CD6508">
      <w:pPr>
        <w:spacing w:line="276" w:lineRule="auto"/>
        <w:jc w:val="center"/>
        <w:rPr>
          <w:rFonts w:ascii="Times New Roman" w:hAnsi="Times New Roman" w:cs="Times New Roman"/>
        </w:rPr>
      </w:pPr>
    </w:p>
    <w:p w14:paraId="20DBC99A" w14:textId="77777777" w:rsidR="00CD6508" w:rsidRPr="00D46F20" w:rsidRDefault="00CD6508" w:rsidP="00CD6508">
      <w:pPr>
        <w:spacing w:line="276" w:lineRule="auto"/>
        <w:jc w:val="center"/>
        <w:rPr>
          <w:rFonts w:ascii="Times New Roman" w:hAnsi="Times New Roman" w:cs="Times New Roman"/>
        </w:rPr>
      </w:pPr>
    </w:p>
    <w:p w14:paraId="2AD1D856" w14:textId="77777777" w:rsidR="00CD6508" w:rsidRPr="00D46F20" w:rsidRDefault="00CD6508" w:rsidP="00CD6508">
      <w:pPr>
        <w:spacing w:line="276" w:lineRule="auto"/>
        <w:jc w:val="center"/>
        <w:rPr>
          <w:rFonts w:ascii="Times New Roman" w:hAnsi="Times New Roman" w:cs="Times New Roman"/>
        </w:rPr>
      </w:pPr>
      <w:r w:rsidRPr="00D46F20">
        <w:rPr>
          <w:rFonts w:ascii="Times New Roman" w:hAnsi="Times New Roman" w:cs="Times New Roman"/>
        </w:rPr>
        <w:t>_____________________________________________________</w:t>
      </w:r>
    </w:p>
    <w:p w14:paraId="4F652858" w14:textId="77777777" w:rsidR="00CD6508" w:rsidRPr="00D46F20" w:rsidRDefault="00CD6508" w:rsidP="00CD6508">
      <w:pPr>
        <w:spacing w:line="276" w:lineRule="auto"/>
        <w:jc w:val="center"/>
        <w:rPr>
          <w:rFonts w:ascii="Times New Roman" w:hAnsi="Times New Roman" w:cs="Times New Roman"/>
        </w:rPr>
      </w:pPr>
      <w:r w:rsidRPr="00D46F20">
        <w:rPr>
          <w:rFonts w:ascii="Times New Roman" w:hAnsi="Times New Roman" w:cs="Times New Roman"/>
        </w:rPr>
        <w:t>Testemunha:</w:t>
      </w:r>
      <w:r w:rsidRPr="00D46F20">
        <w:rPr>
          <w:rFonts w:ascii="Times New Roman" w:hAnsi="Times New Roman" w:cs="Times New Roman"/>
        </w:rPr>
        <w:tab/>
        <w:t xml:space="preserve">                                 </w:t>
      </w:r>
      <w:r w:rsidRPr="00D46F20">
        <w:rPr>
          <w:rFonts w:ascii="Times New Roman" w:hAnsi="Times New Roman" w:cs="Times New Roman"/>
        </w:rPr>
        <w:tab/>
        <w:t xml:space="preserve">CPF Nº </w:t>
      </w:r>
      <w:permStart w:id="443497779" w:edGrp="everyone"/>
      <w:sdt>
        <w:sdtPr>
          <w:rPr>
            <w:rFonts w:ascii="Times New Roman" w:hAnsi="Times New Roman" w:cs="Times New Roman"/>
          </w:rPr>
          <w:id w:val="936021549"/>
          <w:placeholder>
            <w:docPart w:val="DefaultPlaceholder_-1854013440"/>
          </w:placeholder>
        </w:sdtPr>
        <w:sdtEndPr/>
        <w:sdtContent>
          <w:r w:rsidR="000A792A" w:rsidRPr="00D46F20">
            <w:rPr>
              <w:rFonts w:ascii="Times New Roman" w:hAnsi="Times New Roman" w:cs="Times New Roman"/>
            </w:rPr>
            <w:t>(...)</w:t>
          </w:r>
          <w:permEnd w:id="443497779"/>
        </w:sdtContent>
      </w:sdt>
    </w:p>
    <w:p w14:paraId="76C98E48" w14:textId="77777777" w:rsidR="0016150C" w:rsidRPr="00D46F20" w:rsidRDefault="0016150C" w:rsidP="0016150C">
      <w:pPr>
        <w:spacing w:before="120" w:after="120"/>
        <w:jc w:val="both"/>
        <w:rPr>
          <w:rFonts w:ascii="Times New Roman" w:hAnsi="Times New Roman" w:cs="Times New Roman"/>
          <w:iCs/>
        </w:rPr>
      </w:pPr>
    </w:p>
    <w:p w14:paraId="2D6469F3" w14:textId="77777777" w:rsidR="00C30DAA" w:rsidRPr="00D46F20" w:rsidRDefault="00C30DAA" w:rsidP="00C30DAA">
      <w:pPr>
        <w:spacing w:before="120" w:after="120"/>
        <w:ind w:right="-15"/>
        <w:jc w:val="center"/>
        <w:rPr>
          <w:rFonts w:ascii="Times New Roman" w:hAnsi="Times New Roman" w:cs="Times New Roman"/>
        </w:rPr>
      </w:pPr>
      <w:r w:rsidRPr="00D46F20">
        <w:rPr>
          <w:rFonts w:ascii="Times New Roman" w:hAnsi="Times New Roman" w:cs="Times New Roman"/>
        </w:rPr>
        <w:t xml:space="preserve">Município de Maceió/AL, </w:t>
      </w:r>
      <w:permStart w:id="1340172089" w:edGrp="everyone"/>
      <w:sdt>
        <w:sdtPr>
          <w:rPr>
            <w:rFonts w:ascii="Times New Roman" w:hAnsi="Times New Roman" w:cs="Times New Roman"/>
          </w:rPr>
          <w:id w:val="-857194637"/>
          <w:placeholder>
            <w:docPart w:val="DefaultPlaceholder_-1854013437"/>
          </w:placeholder>
          <w:showingPlcHdr/>
          <w:date>
            <w:dateFormat w:val="dd/MM/yyyy"/>
            <w:lid w:val="pt-BR"/>
            <w:storeMappedDataAs w:val="dateTime"/>
            <w:calendar w:val="gregorian"/>
          </w:date>
        </w:sdtPr>
        <w:sdtEndPr/>
        <w:sdtContent>
          <w:r w:rsidR="000A792A" w:rsidRPr="00D46F20">
            <w:rPr>
              <w:rStyle w:val="TextodoEspaoReservado"/>
              <w:color w:val="auto"/>
            </w:rPr>
            <w:t>Clique ou toque aqui para inserir uma data.</w:t>
          </w:r>
          <w:permEnd w:id="1340172089"/>
        </w:sdtContent>
      </w:sdt>
    </w:p>
    <w:p w14:paraId="00416A9F" w14:textId="77777777" w:rsidR="00CD6508" w:rsidRPr="00D46F20" w:rsidRDefault="00CD6508" w:rsidP="0016150C">
      <w:pPr>
        <w:spacing w:before="120" w:after="120"/>
        <w:jc w:val="center"/>
        <w:rPr>
          <w:rFonts w:ascii="Times New Roman" w:hAnsi="Times New Roman" w:cs="Times New Roman"/>
          <w:iCs/>
        </w:rPr>
      </w:pPr>
    </w:p>
    <w:p w14:paraId="68A3F2FB" w14:textId="77777777" w:rsidR="00CD6508" w:rsidRPr="00D46F20" w:rsidRDefault="00CD6508" w:rsidP="0016150C">
      <w:pPr>
        <w:spacing w:before="120" w:after="120"/>
        <w:jc w:val="center"/>
        <w:rPr>
          <w:rFonts w:ascii="Times New Roman" w:hAnsi="Times New Roman" w:cs="Times New Roman"/>
          <w:iCs/>
        </w:rPr>
      </w:pPr>
    </w:p>
    <w:p w14:paraId="74AD813E" w14:textId="77777777" w:rsidR="00954E59" w:rsidRPr="00D46F20" w:rsidRDefault="00954E59" w:rsidP="00954E59">
      <w:pPr>
        <w:spacing w:before="120" w:after="120"/>
        <w:ind w:right="-15"/>
        <w:jc w:val="center"/>
        <w:rPr>
          <w:rFonts w:ascii="Times New Roman" w:hAnsi="Times New Roman" w:cs="Times New Roman"/>
        </w:rPr>
      </w:pPr>
      <w:r w:rsidRPr="00D46F20">
        <w:rPr>
          <w:rFonts w:ascii="Times New Roman" w:hAnsi="Times New Roman" w:cs="Times New Roman"/>
        </w:rPr>
        <w:t>___________________________________________________</w:t>
      </w:r>
    </w:p>
    <w:p w14:paraId="3F440BA1" w14:textId="77777777" w:rsidR="00954E59" w:rsidRPr="00D46F20" w:rsidRDefault="00954E59" w:rsidP="00954E59">
      <w:pPr>
        <w:spacing w:before="120" w:after="120"/>
        <w:ind w:right="-15"/>
        <w:jc w:val="center"/>
        <w:rPr>
          <w:rFonts w:ascii="Times New Roman" w:hAnsi="Times New Roman" w:cs="Times New Roman"/>
        </w:rPr>
      </w:pPr>
      <w:r w:rsidRPr="00D46F20">
        <w:rPr>
          <w:rFonts w:ascii="Times New Roman" w:hAnsi="Times New Roman" w:cs="Times New Roman"/>
        </w:rPr>
        <w:t>Identificação e assinatura do representante legal da OSC</w:t>
      </w:r>
    </w:p>
    <w:p w14:paraId="307EECBE" w14:textId="77777777" w:rsidR="0016150C" w:rsidRPr="00D46F20" w:rsidRDefault="0016150C" w:rsidP="0016150C">
      <w:pPr>
        <w:spacing w:before="120" w:after="120"/>
        <w:ind w:right="-15"/>
        <w:jc w:val="center"/>
        <w:rPr>
          <w:rFonts w:ascii="Times New Roman" w:hAnsi="Times New Roman" w:cs="Times New Roman"/>
          <w:b/>
        </w:rPr>
      </w:pPr>
    </w:p>
    <w:p w14:paraId="104CF2EB" w14:textId="77777777" w:rsidR="00954E59" w:rsidRPr="00D46F20" w:rsidRDefault="00954E59">
      <w:pPr>
        <w:rPr>
          <w:rFonts w:ascii="Times New Roman" w:hAnsi="Times New Roman" w:cs="Times New Roman"/>
          <w:b/>
        </w:rPr>
      </w:pPr>
      <w:r w:rsidRPr="00D46F20">
        <w:rPr>
          <w:rFonts w:ascii="Times New Roman" w:hAnsi="Times New Roman" w:cs="Times New Roman"/>
          <w:b/>
        </w:rPr>
        <w:br w:type="page"/>
      </w:r>
    </w:p>
    <w:p w14:paraId="730FD631" w14:textId="6C9F4CDE" w:rsidR="00F9232E" w:rsidRPr="00D46F20" w:rsidRDefault="00BB4B30" w:rsidP="00F9232E">
      <w:pPr>
        <w:spacing w:before="120" w:after="120"/>
        <w:jc w:val="center"/>
        <w:rPr>
          <w:rFonts w:ascii="Times New Roman" w:hAnsi="Times New Roman" w:cs="Times New Roman"/>
          <w:b/>
          <w:bCs/>
        </w:rPr>
      </w:pPr>
      <w:r>
        <w:rPr>
          <w:rFonts w:ascii="Times New Roman" w:hAnsi="Times New Roman" w:cs="Times New Roman"/>
          <w:b/>
          <w:bCs/>
        </w:rPr>
        <w:lastRenderedPageBreak/>
        <w:t>CHAMAMENTO PÚBLICO Nº 01/2023</w:t>
      </w:r>
    </w:p>
    <w:p w14:paraId="4199182D" w14:textId="2C934853" w:rsidR="00F9232E" w:rsidRPr="00D46F20" w:rsidRDefault="00F9232E" w:rsidP="00F9232E">
      <w:pPr>
        <w:spacing w:before="120" w:after="120"/>
        <w:jc w:val="center"/>
        <w:rPr>
          <w:rFonts w:ascii="Times New Roman" w:hAnsi="Times New Roman" w:cs="Times New Roman"/>
          <w:bCs/>
        </w:rPr>
      </w:pPr>
      <w:r w:rsidRPr="00D46F20">
        <w:rPr>
          <w:rFonts w:ascii="Times New Roman" w:hAnsi="Times New Roman" w:cs="Times New Roman"/>
          <w:bCs/>
        </w:rPr>
        <w:t xml:space="preserve">Processo Administrativo nº </w:t>
      </w:r>
      <w:r w:rsidR="000A1037">
        <w:rPr>
          <w:rFonts w:ascii="Times New Roman" w:hAnsi="Times New Roman" w:cs="Times New Roman"/>
          <w:bCs/>
        </w:rPr>
        <w:t>04406.0000000073/2023</w:t>
      </w:r>
    </w:p>
    <w:p w14:paraId="29415249" w14:textId="77777777" w:rsidR="0016150C" w:rsidRPr="00D46F20" w:rsidRDefault="0016150C" w:rsidP="0016150C">
      <w:pPr>
        <w:spacing w:before="120" w:after="120"/>
        <w:ind w:right="-15"/>
        <w:jc w:val="center"/>
        <w:rPr>
          <w:rFonts w:ascii="Times New Roman" w:hAnsi="Times New Roman" w:cs="Times New Roman"/>
          <w:b/>
        </w:rPr>
      </w:pPr>
    </w:p>
    <w:p w14:paraId="49FE8F7D" w14:textId="77777777" w:rsidR="0016150C" w:rsidRPr="00D46F20" w:rsidRDefault="0016150C" w:rsidP="0016150C">
      <w:pPr>
        <w:spacing w:before="120" w:after="120"/>
        <w:ind w:right="-15"/>
        <w:jc w:val="center"/>
        <w:rPr>
          <w:rFonts w:ascii="Times New Roman" w:hAnsi="Times New Roman" w:cs="Times New Roman"/>
          <w:b/>
        </w:rPr>
      </w:pPr>
      <w:r w:rsidRPr="00D46F20">
        <w:rPr>
          <w:rFonts w:ascii="Times New Roman" w:hAnsi="Times New Roman" w:cs="Times New Roman"/>
          <w:b/>
        </w:rPr>
        <w:t>Anexo VIII – Declaração de Contrapartida</w:t>
      </w:r>
    </w:p>
    <w:p w14:paraId="45D38780" w14:textId="77777777" w:rsidR="0016150C" w:rsidRPr="00D46F20" w:rsidRDefault="0016150C" w:rsidP="0016150C">
      <w:pPr>
        <w:spacing w:before="120" w:after="120"/>
        <w:jc w:val="both"/>
        <w:rPr>
          <w:rFonts w:ascii="Times New Roman" w:hAnsi="Times New Roman" w:cs="Times New Roman"/>
          <w:iCs/>
        </w:rPr>
      </w:pPr>
    </w:p>
    <w:p w14:paraId="5F021237" w14:textId="70CD0251" w:rsidR="0016150C" w:rsidRPr="00D46F20" w:rsidRDefault="0016150C" w:rsidP="00816F57">
      <w:pPr>
        <w:spacing w:before="120" w:after="120" w:line="360" w:lineRule="auto"/>
        <w:jc w:val="both"/>
        <w:rPr>
          <w:rFonts w:ascii="Times New Roman" w:hAnsi="Times New Roman" w:cs="Times New Roman"/>
        </w:rPr>
      </w:pPr>
      <w:r w:rsidRPr="00D46F20">
        <w:rPr>
          <w:rFonts w:ascii="Times New Roman" w:hAnsi="Times New Roman" w:cs="Times New Roman"/>
          <w:iCs/>
        </w:rPr>
        <w:t xml:space="preserve">Declaro, em conformidade com o Edital do </w:t>
      </w:r>
      <w:r w:rsidR="00BB4B30">
        <w:rPr>
          <w:rFonts w:ascii="Times New Roman" w:hAnsi="Times New Roman" w:cs="Times New Roman"/>
          <w:b/>
          <w:bCs/>
          <w:iCs/>
        </w:rPr>
        <w:t>CHAMAMENTO PÚBLICO Nº 01/2023</w:t>
      </w:r>
      <w:r w:rsidRPr="00D46F20">
        <w:rPr>
          <w:rFonts w:ascii="Times New Roman" w:hAnsi="Times New Roman" w:cs="Times New Roman"/>
          <w:iCs/>
        </w:rPr>
        <w:t xml:space="preserve"> e seus anexos, que a </w:t>
      </w:r>
      <w:permStart w:id="367528163" w:edGrp="everyone"/>
      <w:sdt>
        <w:sdtPr>
          <w:rPr>
            <w:rFonts w:ascii="Times New Roman" w:hAnsi="Times New Roman" w:cs="Times New Roman"/>
            <w:iCs/>
          </w:rPr>
          <w:id w:val="1098053528"/>
          <w:placeholder>
            <w:docPart w:val="DefaultPlaceholder_-1854013440"/>
          </w:placeholder>
        </w:sdtPr>
        <w:sdtEndPr/>
        <w:sdtContent>
          <w:r w:rsidR="000A792A" w:rsidRPr="00D46F20">
            <w:rPr>
              <w:rFonts w:ascii="Times New Roman" w:hAnsi="Times New Roman" w:cs="Times New Roman"/>
              <w:iCs/>
            </w:rPr>
            <w:t>identificação da OSC</w:t>
          </w:r>
          <w:permEnd w:id="367528163"/>
        </w:sdtContent>
      </w:sdt>
      <w:r w:rsidRPr="00D46F20">
        <w:rPr>
          <w:rFonts w:ascii="Times New Roman" w:hAnsi="Times New Roman" w:cs="Times New Roman"/>
          <w:iCs/>
        </w:rPr>
        <w:t xml:space="preserve"> </w:t>
      </w:r>
      <w:r w:rsidRPr="00D46F20">
        <w:rPr>
          <w:rFonts w:ascii="Times New Roman" w:hAnsi="Times New Roman" w:cs="Times New Roman"/>
        </w:rPr>
        <w:t xml:space="preserve">dispõe de contrapartida, na forma de </w:t>
      </w:r>
      <w:permStart w:id="283775584" w:edGrp="everyone"/>
      <w:sdt>
        <w:sdtPr>
          <w:rPr>
            <w:rFonts w:ascii="Times New Roman" w:hAnsi="Times New Roman" w:cs="Times New Roman"/>
          </w:rPr>
          <w:id w:val="-1770375569"/>
          <w:placeholder>
            <w:docPart w:val="DefaultPlaceholder_-1854013440"/>
          </w:placeholder>
        </w:sdtPr>
        <w:sdtEndPr/>
        <w:sdtContent>
          <w:r w:rsidR="000A792A" w:rsidRPr="00D46F20">
            <w:rPr>
              <w:rFonts w:ascii="Times New Roman" w:hAnsi="Times New Roman" w:cs="Times New Roman"/>
            </w:rPr>
            <w:t>bens/serviços/bens e serviços</w:t>
          </w:r>
        </w:sdtContent>
      </w:sdt>
      <w:permEnd w:id="283775584"/>
      <w:r w:rsidR="000A792A" w:rsidRPr="00D46F20">
        <w:rPr>
          <w:rFonts w:ascii="Times New Roman" w:hAnsi="Times New Roman" w:cs="Times New Roman"/>
        </w:rPr>
        <w:t xml:space="preserve"> </w:t>
      </w:r>
      <w:r w:rsidRPr="00D46F20">
        <w:rPr>
          <w:rFonts w:ascii="Times New Roman" w:hAnsi="Times New Roman" w:cs="Times New Roman"/>
        </w:rPr>
        <w:t xml:space="preserve">economicamente mensuráveis, no valor total de R$ </w:t>
      </w:r>
      <w:permStart w:id="1970015678" w:edGrp="everyone"/>
      <w:sdt>
        <w:sdtPr>
          <w:rPr>
            <w:rFonts w:ascii="Times New Roman" w:hAnsi="Times New Roman" w:cs="Times New Roman"/>
          </w:rPr>
          <w:id w:val="-1549518620"/>
          <w:placeholder>
            <w:docPart w:val="DefaultPlaceholder_-1854013440"/>
          </w:placeholder>
        </w:sdtPr>
        <w:sdtEndPr/>
        <w:sdtContent>
          <w:r w:rsidR="000A792A" w:rsidRPr="00D46F20">
            <w:rPr>
              <w:rFonts w:ascii="Times New Roman" w:hAnsi="Times New Roman" w:cs="Times New Roman"/>
            </w:rPr>
            <w:t>(...)</w:t>
          </w:r>
          <w:permEnd w:id="1970015678"/>
        </w:sdtContent>
      </w:sdt>
      <w:r w:rsidR="000A792A" w:rsidRPr="00D46F20">
        <w:rPr>
          <w:rFonts w:ascii="Times New Roman" w:hAnsi="Times New Roman" w:cs="Times New Roman"/>
        </w:rPr>
        <w:t xml:space="preserve"> (</w:t>
      </w:r>
      <w:permStart w:id="572917847" w:edGrp="everyone"/>
      <w:sdt>
        <w:sdtPr>
          <w:rPr>
            <w:rFonts w:ascii="Times New Roman" w:hAnsi="Times New Roman" w:cs="Times New Roman"/>
          </w:rPr>
          <w:id w:val="1438332561"/>
          <w:placeholder>
            <w:docPart w:val="DefaultPlaceholder_-1854013440"/>
          </w:placeholder>
        </w:sdtPr>
        <w:sdtEndPr/>
        <w:sdtContent>
          <w:r w:rsidR="000A792A" w:rsidRPr="00D46F20">
            <w:rPr>
              <w:rFonts w:ascii="Times New Roman" w:hAnsi="Times New Roman" w:cs="Times New Roman"/>
            </w:rPr>
            <w:t>por extenso</w:t>
          </w:r>
          <w:permEnd w:id="572917847"/>
        </w:sdtContent>
      </w:sdt>
      <w:r w:rsidR="00A74312" w:rsidRPr="00D46F20">
        <w:rPr>
          <w:rFonts w:ascii="Times New Roman" w:hAnsi="Times New Roman" w:cs="Times New Roman"/>
        </w:rPr>
        <w:t>)</w:t>
      </w:r>
      <w:r w:rsidRPr="00D46F20">
        <w:rPr>
          <w:rFonts w:ascii="Times New Roman" w:hAnsi="Times New Roman" w:cs="Times New Roman"/>
        </w:rPr>
        <w:t>, conforme identificados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3079"/>
        <w:gridCol w:w="3131"/>
      </w:tblGrid>
      <w:tr w:rsidR="00954E59" w:rsidRPr="00D46F20" w14:paraId="332CA8BC" w14:textId="77777777" w:rsidTr="00C30DAA">
        <w:tc>
          <w:tcPr>
            <w:tcW w:w="3134" w:type="dxa"/>
            <w:shd w:val="clear" w:color="auto" w:fill="auto"/>
            <w:vAlign w:val="center"/>
          </w:tcPr>
          <w:p w14:paraId="6D81A437" w14:textId="77777777" w:rsidR="0016150C" w:rsidRPr="00D46F20" w:rsidRDefault="0016150C" w:rsidP="00D453A3">
            <w:pPr>
              <w:spacing w:before="120" w:after="120"/>
              <w:jc w:val="center"/>
              <w:rPr>
                <w:rFonts w:ascii="Times New Roman" w:hAnsi="Times New Roman" w:cs="Times New Roman"/>
                <w:b/>
                <w:bCs/>
              </w:rPr>
            </w:pPr>
            <w:r w:rsidRPr="00D46F20">
              <w:rPr>
                <w:rFonts w:ascii="Times New Roman" w:hAnsi="Times New Roman" w:cs="Times New Roman"/>
                <w:b/>
                <w:bCs/>
              </w:rPr>
              <w:t>Identificação</w:t>
            </w:r>
          </w:p>
          <w:p w14:paraId="2185C2D3" w14:textId="77777777" w:rsidR="0016150C" w:rsidRPr="00D46F20" w:rsidRDefault="0016150C" w:rsidP="00D453A3">
            <w:pPr>
              <w:spacing w:before="120" w:after="120"/>
              <w:jc w:val="center"/>
              <w:rPr>
                <w:rFonts w:ascii="Times New Roman" w:hAnsi="Times New Roman" w:cs="Times New Roman"/>
                <w:b/>
                <w:bCs/>
              </w:rPr>
            </w:pPr>
            <w:r w:rsidRPr="00D46F20">
              <w:rPr>
                <w:rFonts w:ascii="Times New Roman" w:hAnsi="Times New Roman" w:cs="Times New Roman"/>
                <w:b/>
                <w:bCs/>
              </w:rPr>
              <w:t>Bem ou Serviço</w:t>
            </w:r>
          </w:p>
        </w:tc>
        <w:tc>
          <w:tcPr>
            <w:tcW w:w="3079" w:type="dxa"/>
            <w:shd w:val="clear" w:color="auto" w:fill="auto"/>
            <w:vAlign w:val="center"/>
          </w:tcPr>
          <w:p w14:paraId="238FE169" w14:textId="77777777" w:rsidR="0016150C" w:rsidRPr="00D46F20" w:rsidRDefault="0016150C" w:rsidP="00D453A3">
            <w:pPr>
              <w:spacing w:before="120" w:after="120"/>
              <w:jc w:val="center"/>
              <w:rPr>
                <w:rFonts w:ascii="Times New Roman" w:hAnsi="Times New Roman" w:cs="Times New Roman"/>
                <w:b/>
                <w:bCs/>
              </w:rPr>
            </w:pPr>
            <w:r w:rsidRPr="00D46F20">
              <w:rPr>
                <w:rFonts w:ascii="Times New Roman" w:hAnsi="Times New Roman" w:cs="Times New Roman"/>
                <w:b/>
                <w:bCs/>
              </w:rPr>
              <w:t>Valor (R$)</w:t>
            </w:r>
          </w:p>
        </w:tc>
        <w:tc>
          <w:tcPr>
            <w:tcW w:w="3131" w:type="dxa"/>
            <w:shd w:val="clear" w:color="auto" w:fill="auto"/>
            <w:vAlign w:val="center"/>
          </w:tcPr>
          <w:p w14:paraId="61C73AEE" w14:textId="77777777" w:rsidR="0016150C" w:rsidRPr="00D46F20" w:rsidRDefault="0016150C" w:rsidP="00D453A3">
            <w:pPr>
              <w:spacing w:before="120" w:after="120"/>
              <w:jc w:val="center"/>
              <w:rPr>
                <w:rFonts w:ascii="Times New Roman" w:hAnsi="Times New Roman" w:cs="Times New Roman"/>
                <w:b/>
                <w:bCs/>
              </w:rPr>
            </w:pPr>
            <w:r w:rsidRPr="00D46F20">
              <w:rPr>
                <w:rFonts w:ascii="Times New Roman" w:hAnsi="Times New Roman" w:cs="Times New Roman"/>
                <w:b/>
                <w:bCs/>
              </w:rPr>
              <w:t xml:space="preserve">Informações relevantes </w:t>
            </w:r>
          </w:p>
        </w:tc>
      </w:tr>
      <w:tr w:rsidR="00954E59" w:rsidRPr="00D46F20" w14:paraId="5EE2F355" w14:textId="77777777" w:rsidTr="00C30DAA">
        <w:permStart w:id="1639989364" w:edGrp="everyone" w:displacedByCustomXml="next"/>
        <w:sdt>
          <w:sdtPr>
            <w:rPr>
              <w:rFonts w:ascii="Times New Roman" w:hAnsi="Times New Roman" w:cs="Times New Roman"/>
            </w:rPr>
            <w:id w:val="1063606330"/>
            <w:placeholder>
              <w:docPart w:val="DefaultPlaceholder_-1854013440"/>
            </w:placeholder>
          </w:sdtPr>
          <w:sdtEndPr/>
          <w:sdtContent>
            <w:tc>
              <w:tcPr>
                <w:tcW w:w="3134" w:type="dxa"/>
                <w:shd w:val="clear" w:color="auto" w:fill="auto"/>
              </w:tcPr>
              <w:p w14:paraId="5351F9D4" w14:textId="77777777" w:rsidR="0016150C" w:rsidRPr="00D46F20" w:rsidRDefault="00A74312" w:rsidP="00D453A3">
                <w:pPr>
                  <w:spacing w:before="120" w:after="120"/>
                  <w:jc w:val="center"/>
                  <w:rPr>
                    <w:rFonts w:ascii="Times New Roman" w:hAnsi="Times New Roman" w:cs="Times New Roman"/>
                  </w:rPr>
                </w:pPr>
                <w:r w:rsidRPr="00D46F20">
                  <w:rPr>
                    <w:rFonts w:ascii="Times New Roman" w:hAnsi="Times New Roman" w:cs="Times New Roman"/>
                  </w:rPr>
                  <w:t>(...)</w:t>
                </w:r>
              </w:p>
            </w:tc>
          </w:sdtContent>
        </w:sdt>
        <w:permEnd w:id="1639989364" w:displacedByCustomXml="prev"/>
        <w:permStart w:id="691871272" w:edGrp="everyone" w:displacedByCustomXml="next"/>
        <w:sdt>
          <w:sdtPr>
            <w:rPr>
              <w:rFonts w:ascii="Times New Roman" w:hAnsi="Times New Roman" w:cs="Times New Roman"/>
            </w:rPr>
            <w:id w:val="1908405675"/>
            <w:placeholder>
              <w:docPart w:val="DefaultPlaceholder_-1854013440"/>
            </w:placeholder>
          </w:sdtPr>
          <w:sdtEndPr/>
          <w:sdtContent>
            <w:sdt>
              <w:sdtPr>
                <w:rPr>
                  <w:rFonts w:ascii="Times New Roman" w:hAnsi="Times New Roman" w:cs="Times New Roman"/>
                </w:rPr>
                <w:id w:val="-350961410"/>
                <w:placeholder>
                  <w:docPart w:val="FA0A12CDC64444E7B5ACB0757DBE5AC5"/>
                </w:placeholder>
              </w:sdtPr>
              <w:sdtEndPr/>
              <w:sdtContent>
                <w:tc>
                  <w:tcPr>
                    <w:tcW w:w="3079" w:type="dxa"/>
                    <w:shd w:val="clear" w:color="auto" w:fill="auto"/>
                  </w:tcPr>
                  <w:p w14:paraId="0AEA2970" w14:textId="77777777" w:rsidR="0016150C" w:rsidRPr="00D46F20" w:rsidRDefault="00A74312" w:rsidP="00D453A3">
                    <w:pPr>
                      <w:spacing w:before="120" w:after="120"/>
                      <w:jc w:val="center"/>
                      <w:rPr>
                        <w:rFonts w:ascii="Times New Roman" w:hAnsi="Times New Roman" w:cs="Times New Roman"/>
                      </w:rPr>
                    </w:pPr>
                    <w:r w:rsidRPr="00D46F20">
                      <w:rPr>
                        <w:rFonts w:ascii="Times New Roman" w:hAnsi="Times New Roman" w:cs="Times New Roman"/>
                      </w:rPr>
                      <w:t>(...)</w:t>
                    </w:r>
                  </w:p>
                </w:tc>
              </w:sdtContent>
            </w:sdt>
          </w:sdtContent>
        </w:sdt>
        <w:permEnd w:id="691871272" w:displacedByCustomXml="prev"/>
        <w:sdt>
          <w:sdtPr>
            <w:rPr>
              <w:rFonts w:ascii="Times New Roman" w:hAnsi="Times New Roman" w:cs="Times New Roman"/>
            </w:rPr>
            <w:id w:val="912282638"/>
            <w:placeholder>
              <w:docPart w:val="DefaultPlaceholder_-1854013440"/>
            </w:placeholder>
          </w:sdtPr>
          <w:sdtEndPr/>
          <w:sdtContent>
            <w:permStart w:id="1527540211" w:edGrp="everyone" w:displacedByCustomXml="next"/>
            <w:sdt>
              <w:sdtPr>
                <w:rPr>
                  <w:rFonts w:ascii="Times New Roman" w:hAnsi="Times New Roman" w:cs="Times New Roman"/>
                </w:rPr>
                <w:id w:val="1038552713"/>
                <w:placeholder>
                  <w:docPart w:val="0591E29164914E8C9B28238575275930"/>
                </w:placeholder>
              </w:sdtPr>
              <w:sdtEndPr/>
              <w:sdtContent>
                <w:tc>
                  <w:tcPr>
                    <w:tcW w:w="3131" w:type="dxa"/>
                    <w:shd w:val="clear" w:color="auto" w:fill="auto"/>
                  </w:tcPr>
                  <w:p w14:paraId="544464FC" w14:textId="77777777" w:rsidR="0016150C" w:rsidRPr="00D46F20" w:rsidRDefault="00A74312" w:rsidP="00D453A3">
                    <w:pPr>
                      <w:spacing w:before="120" w:after="120"/>
                      <w:jc w:val="center"/>
                      <w:rPr>
                        <w:rFonts w:ascii="Times New Roman" w:hAnsi="Times New Roman" w:cs="Times New Roman"/>
                      </w:rPr>
                    </w:pPr>
                    <w:r w:rsidRPr="00D46F20">
                      <w:rPr>
                        <w:rFonts w:ascii="Times New Roman" w:hAnsi="Times New Roman" w:cs="Times New Roman"/>
                      </w:rPr>
                      <w:t>(...)</w:t>
                    </w:r>
                  </w:p>
                </w:tc>
              </w:sdtContent>
            </w:sdt>
          </w:sdtContent>
        </w:sdt>
        <w:permEnd w:id="1527540211" w:displacedByCustomXml="prev"/>
      </w:tr>
      <w:tr w:rsidR="00954E59" w:rsidRPr="00D46F20" w14:paraId="38F0151E" w14:textId="77777777" w:rsidTr="00C30DAA">
        <w:permStart w:id="1456996850" w:edGrp="everyone" w:displacedByCustomXml="next"/>
        <w:sdt>
          <w:sdtPr>
            <w:rPr>
              <w:rFonts w:ascii="Times New Roman" w:hAnsi="Times New Roman" w:cs="Times New Roman"/>
            </w:rPr>
            <w:id w:val="1077017823"/>
            <w:placeholder>
              <w:docPart w:val="DefaultPlaceholder_-1854013440"/>
            </w:placeholder>
          </w:sdtPr>
          <w:sdtEndPr/>
          <w:sdtContent>
            <w:tc>
              <w:tcPr>
                <w:tcW w:w="3134" w:type="dxa"/>
                <w:shd w:val="clear" w:color="auto" w:fill="auto"/>
              </w:tcPr>
              <w:p w14:paraId="439DF146" w14:textId="77777777" w:rsidR="0016150C" w:rsidRPr="00D46F20" w:rsidRDefault="00A74312" w:rsidP="00D453A3">
                <w:pPr>
                  <w:spacing w:before="120" w:after="120"/>
                  <w:jc w:val="center"/>
                  <w:rPr>
                    <w:rFonts w:ascii="Times New Roman" w:hAnsi="Times New Roman" w:cs="Times New Roman"/>
                  </w:rPr>
                </w:pPr>
                <w:r w:rsidRPr="00D46F20">
                  <w:rPr>
                    <w:rFonts w:ascii="Times New Roman" w:hAnsi="Times New Roman" w:cs="Times New Roman"/>
                  </w:rPr>
                  <w:t>(...)</w:t>
                </w:r>
              </w:p>
            </w:tc>
          </w:sdtContent>
        </w:sdt>
        <w:permEnd w:id="1456996850" w:displacedByCustomXml="prev"/>
        <w:sdt>
          <w:sdtPr>
            <w:rPr>
              <w:rFonts w:ascii="Times New Roman" w:hAnsi="Times New Roman" w:cs="Times New Roman"/>
            </w:rPr>
            <w:id w:val="-1021853760"/>
            <w:placeholder>
              <w:docPart w:val="DefaultPlaceholder_-1854013440"/>
            </w:placeholder>
          </w:sdtPr>
          <w:sdtEndPr/>
          <w:sdtContent>
            <w:permStart w:id="1407002191" w:edGrp="everyone" w:displacedByCustomXml="next"/>
            <w:sdt>
              <w:sdtPr>
                <w:rPr>
                  <w:rFonts w:ascii="Times New Roman" w:hAnsi="Times New Roman" w:cs="Times New Roman"/>
                </w:rPr>
                <w:id w:val="1201050783"/>
                <w:placeholder>
                  <w:docPart w:val="448A6ECA97144017B67D2B1F8C4102C4"/>
                </w:placeholder>
              </w:sdtPr>
              <w:sdtEndPr/>
              <w:sdtContent>
                <w:tc>
                  <w:tcPr>
                    <w:tcW w:w="3079" w:type="dxa"/>
                    <w:shd w:val="clear" w:color="auto" w:fill="auto"/>
                  </w:tcPr>
                  <w:p w14:paraId="1D3DEBC4" w14:textId="77777777" w:rsidR="0016150C" w:rsidRPr="00D46F20" w:rsidRDefault="00A74312" w:rsidP="00D453A3">
                    <w:pPr>
                      <w:spacing w:before="120" w:after="120"/>
                      <w:jc w:val="center"/>
                      <w:rPr>
                        <w:rFonts w:ascii="Times New Roman" w:hAnsi="Times New Roman" w:cs="Times New Roman"/>
                      </w:rPr>
                    </w:pPr>
                    <w:r w:rsidRPr="00D46F20">
                      <w:rPr>
                        <w:rFonts w:ascii="Times New Roman" w:hAnsi="Times New Roman" w:cs="Times New Roman"/>
                      </w:rPr>
                      <w:t>(...)</w:t>
                    </w:r>
                  </w:p>
                </w:tc>
              </w:sdtContent>
            </w:sdt>
          </w:sdtContent>
        </w:sdt>
        <w:permEnd w:id="1407002191" w:displacedByCustomXml="prev"/>
        <w:sdt>
          <w:sdtPr>
            <w:rPr>
              <w:rFonts w:ascii="Times New Roman" w:hAnsi="Times New Roman" w:cs="Times New Roman"/>
            </w:rPr>
            <w:id w:val="720257590"/>
            <w:placeholder>
              <w:docPart w:val="DefaultPlaceholder_-1854013440"/>
            </w:placeholder>
          </w:sdtPr>
          <w:sdtEndPr/>
          <w:sdtContent>
            <w:sdt>
              <w:sdtPr>
                <w:rPr>
                  <w:rFonts w:ascii="Times New Roman" w:hAnsi="Times New Roman" w:cs="Times New Roman"/>
                </w:rPr>
                <w:id w:val="-1831821172"/>
                <w:placeholder>
                  <w:docPart w:val="B2814EC843CA45C69F68168D2EE50333"/>
                </w:placeholder>
              </w:sdtPr>
              <w:sdtEndPr/>
              <w:sdtContent>
                <w:permStart w:id="1182681641" w:edGrp="everyone" w:displacedByCustomXml="prev"/>
                <w:tc>
                  <w:tcPr>
                    <w:tcW w:w="3131" w:type="dxa"/>
                    <w:shd w:val="clear" w:color="auto" w:fill="auto"/>
                  </w:tcPr>
                  <w:p w14:paraId="6B8A6FCE" w14:textId="77777777" w:rsidR="0016150C" w:rsidRPr="00D46F20" w:rsidRDefault="00A74312" w:rsidP="00D453A3">
                    <w:pPr>
                      <w:spacing w:before="120" w:after="120"/>
                      <w:jc w:val="center"/>
                      <w:rPr>
                        <w:rFonts w:ascii="Times New Roman" w:hAnsi="Times New Roman" w:cs="Times New Roman"/>
                      </w:rPr>
                    </w:pPr>
                    <w:r w:rsidRPr="00D46F20">
                      <w:rPr>
                        <w:rFonts w:ascii="Times New Roman" w:hAnsi="Times New Roman" w:cs="Times New Roman"/>
                      </w:rPr>
                      <w:t>(...)</w:t>
                    </w:r>
                  </w:p>
                </w:tc>
                <w:permEnd w:id="1182681641" w:displacedByCustomXml="next"/>
              </w:sdtContent>
            </w:sdt>
          </w:sdtContent>
        </w:sdt>
      </w:tr>
      <w:tr w:rsidR="00954E59" w:rsidRPr="00D46F20" w14:paraId="7B96C2A1" w14:textId="77777777" w:rsidTr="00C30DAA">
        <w:permStart w:id="1243746693" w:edGrp="everyone" w:displacedByCustomXml="next"/>
        <w:sdt>
          <w:sdtPr>
            <w:rPr>
              <w:rFonts w:ascii="Times New Roman" w:hAnsi="Times New Roman" w:cs="Times New Roman"/>
            </w:rPr>
            <w:id w:val="777293483"/>
            <w:placeholder>
              <w:docPart w:val="DefaultPlaceholder_-1854013440"/>
            </w:placeholder>
          </w:sdtPr>
          <w:sdtEndPr/>
          <w:sdtContent>
            <w:sdt>
              <w:sdtPr>
                <w:rPr>
                  <w:rFonts w:ascii="Times New Roman" w:hAnsi="Times New Roman" w:cs="Times New Roman"/>
                </w:rPr>
                <w:id w:val="560835383"/>
                <w:placeholder>
                  <w:docPart w:val="791CA28B32D54151BCB2E50D7D33741E"/>
                </w:placeholder>
              </w:sdtPr>
              <w:sdtEndPr/>
              <w:sdtContent>
                <w:tc>
                  <w:tcPr>
                    <w:tcW w:w="3134" w:type="dxa"/>
                    <w:shd w:val="clear" w:color="auto" w:fill="auto"/>
                  </w:tcPr>
                  <w:p w14:paraId="6D66ED4C" w14:textId="77777777" w:rsidR="0016150C" w:rsidRPr="00D46F20" w:rsidRDefault="00A74312" w:rsidP="00D453A3">
                    <w:pPr>
                      <w:spacing w:before="120" w:after="120"/>
                      <w:jc w:val="center"/>
                      <w:rPr>
                        <w:rFonts w:ascii="Times New Roman" w:hAnsi="Times New Roman" w:cs="Times New Roman"/>
                      </w:rPr>
                    </w:pPr>
                    <w:r w:rsidRPr="00D46F20">
                      <w:rPr>
                        <w:rFonts w:ascii="Times New Roman" w:hAnsi="Times New Roman" w:cs="Times New Roman"/>
                      </w:rPr>
                      <w:t>(...)</w:t>
                    </w:r>
                  </w:p>
                </w:tc>
              </w:sdtContent>
            </w:sdt>
          </w:sdtContent>
        </w:sdt>
        <w:permEnd w:id="1243746693" w:displacedByCustomXml="prev"/>
        <w:sdt>
          <w:sdtPr>
            <w:rPr>
              <w:rFonts w:ascii="Times New Roman" w:hAnsi="Times New Roman" w:cs="Times New Roman"/>
            </w:rPr>
            <w:id w:val="-1396423486"/>
            <w:placeholder>
              <w:docPart w:val="DefaultPlaceholder_-1854013440"/>
            </w:placeholder>
          </w:sdtPr>
          <w:sdtEndPr/>
          <w:sdtContent>
            <w:permStart w:id="281611541" w:edGrp="everyone" w:displacedByCustomXml="next"/>
            <w:sdt>
              <w:sdtPr>
                <w:rPr>
                  <w:rFonts w:ascii="Times New Roman" w:hAnsi="Times New Roman" w:cs="Times New Roman"/>
                </w:rPr>
                <w:id w:val="-1343465077"/>
                <w:placeholder>
                  <w:docPart w:val="3D35E0F5A1BE4F41BD70D964BAE214BB"/>
                </w:placeholder>
              </w:sdtPr>
              <w:sdtEndPr/>
              <w:sdtContent>
                <w:tc>
                  <w:tcPr>
                    <w:tcW w:w="3079" w:type="dxa"/>
                    <w:shd w:val="clear" w:color="auto" w:fill="auto"/>
                  </w:tcPr>
                  <w:p w14:paraId="20AA6ECD" w14:textId="77777777" w:rsidR="0016150C" w:rsidRPr="00D46F20" w:rsidRDefault="00A74312" w:rsidP="00D453A3">
                    <w:pPr>
                      <w:spacing w:before="120" w:after="120"/>
                      <w:jc w:val="center"/>
                      <w:rPr>
                        <w:rFonts w:ascii="Times New Roman" w:hAnsi="Times New Roman" w:cs="Times New Roman"/>
                      </w:rPr>
                    </w:pPr>
                    <w:r w:rsidRPr="00D46F20">
                      <w:rPr>
                        <w:rFonts w:ascii="Times New Roman" w:hAnsi="Times New Roman" w:cs="Times New Roman"/>
                      </w:rPr>
                      <w:t>(...)</w:t>
                    </w:r>
                  </w:p>
                </w:tc>
              </w:sdtContent>
            </w:sdt>
          </w:sdtContent>
        </w:sdt>
        <w:permEnd w:id="281611541" w:displacedByCustomXml="prev"/>
        <w:sdt>
          <w:sdtPr>
            <w:rPr>
              <w:rFonts w:ascii="Times New Roman" w:hAnsi="Times New Roman" w:cs="Times New Roman"/>
            </w:rPr>
            <w:id w:val="-2068245592"/>
            <w:placeholder>
              <w:docPart w:val="DefaultPlaceholder_-1854013440"/>
            </w:placeholder>
          </w:sdtPr>
          <w:sdtEndPr/>
          <w:sdtContent>
            <w:permStart w:id="1926980570" w:edGrp="everyone" w:displacedByCustomXml="next"/>
            <w:sdt>
              <w:sdtPr>
                <w:rPr>
                  <w:rFonts w:ascii="Times New Roman" w:hAnsi="Times New Roman" w:cs="Times New Roman"/>
                </w:rPr>
                <w:id w:val="873654114"/>
                <w:placeholder>
                  <w:docPart w:val="CD84DCBEB94F48128E5DA5069DA5C59E"/>
                </w:placeholder>
              </w:sdtPr>
              <w:sdtEndPr/>
              <w:sdtContent>
                <w:tc>
                  <w:tcPr>
                    <w:tcW w:w="3131" w:type="dxa"/>
                    <w:shd w:val="clear" w:color="auto" w:fill="auto"/>
                  </w:tcPr>
                  <w:p w14:paraId="4569816B" w14:textId="77777777" w:rsidR="0016150C" w:rsidRPr="00D46F20" w:rsidRDefault="00A74312" w:rsidP="00D453A3">
                    <w:pPr>
                      <w:spacing w:before="120" w:after="120"/>
                      <w:jc w:val="center"/>
                      <w:rPr>
                        <w:rFonts w:ascii="Times New Roman" w:hAnsi="Times New Roman" w:cs="Times New Roman"/>
                      </w:rPr>
                    </w:pPr>
                    <w:r w:rsidRPr="00D46F20">
                      <w:rPr>
                        <w:rFonts w:ascii="Times New Roman" w:hAnsi="Times New Roman" w:cs="Times New Roman"/>
                      </w:rPr>
                      <w:t>(...)</w:t>
                    </w:r>
                  </w:p>
                </w:tc>
              </w:sdtContent>
            </w:sdt>
          </w:sdtContent>
        </w:sdt>
        <w:permEnd w:id="1926980570" w:displacedByCustomXml="prev"/>
      </w:tr>
    </w:tbl>
    <w:p w14:paraId="61B595BE" w14:textId="77777777" w:rsidR="00C30DAA" w:rsidRPr="00D46F20" w:rsidRDefault="0036348F" w:rsidP="00C30DAA">
      <w:pPr>
        <w:spacing w:before="120" w:after="120"/>
        <w:ind w:right="-15"/>
        <w:jc w:val="center"/>
        <w:rPr>
          <w:rFonts w:ascii="Times New Roman" w:hAnsi="Times New Roman" w:cs="Times New Roman"/>
        </w:rPr>
      </w:pPr>
      <w:r w:rsidRPr="00D46F20">
        <w:rPr>
          <w:rFonts w:ascii="Times New Roman" w:hAnsi="Times New Roman" w:cs="Times New Roman"/>
        </w:rPr>
        <w:t>Maceió, Alagoas</w:t>
      </w:r>
      <w:r w:rsidR="00C30DAA" w:rsidRPr="00D46F20">
        <w:rPr>
          <w:rFonts w:ascii="Times New Roman" w:hAnsi="Times New Roman" w:cs="Times New Roman"/>
        </w:rPr>
        <w:t xml:space="preserve">, </w:t>
      </w:r>
      <w:permStart w:id="88496250" w:edGrp="everyone"/>
      <w:sdt>
        <w:sdtPr>
          <w:rPr>
            <w:rFonts w:ascii="Times New Roman" w:hAnsi="Times New Roman" w:cs="Times New Roman"/>
          </w:rPr>
          <w:id w:val="1772893868"/>
          <w:placeholder>
            <w:docPart w:val="DefaultPlaceholder_-1854013437"/>
          </w:placeholder>
          <w:showingPlcHdr/>
          <w:date>
            <w:dateFormat w:val="dd/MM/yyyy"/>
            <w:lid w:val="pt-BR"/>
            <w:storeMappedDataAs w:val="dateTime"/>
            <w:calendar w:val="gregorian"/>
          </w:date>
        </w:sdtPr>
        <w:sdtEndPr/>
        <w:sdtContent>
          <w:r w:rsidR="00A74312" w:rsidRPr="00D46F20">
            <w:rPr>
              <w:rStyle w:val="TextodoEspaoReservado"/>
              <w:color w:val="auto"/>
            </w:rPr>
            <w:t>Clique ou toque aqui para inserir uma data.</w:t>
          </w:r>
          <w:permEnd w:id="88496250"/>
        </w:sdtContent>
      </w:sdt>
    </w:p>
    <w:p w14:paraId="0E3E9296" w14:textId="77777777" w:rsidR="0016150C" w:rsidRPr="00D46F20" w:rsidRDefault="0016150C" w:rsidP="0016150C">
      <w:pPr>
        <w:spacing w:before="120" w:after="120"/>
        <w:jc w:val="center"/>
        <w:rPr>
          <w:rFonts w:ascii="Times New Roman" w:hAnsi="Times New Roman" w:cs="Times New Roman"/>
          <w:iCs/>
        </w:rPr>
      </w:pPr>
    </w:p>
    <w:p w14:paraId="118A41F0" w14:textId="77777777" w:rsidR="0016150C" w:rsidRPr="00D46F20" w:rsidRDefault="0016150C" w:rsidP="0016150C">
      <w:pPr>
        <w:spacing w:before="120" w:after="120"/>
        <w:jc w:val="center"/>
        <w:rPr>
          <w:rFonts w:ascii="Times New Roman" w:hAnsi="Times New Roman" w:cs="Times New Roman"/>
          <w:iCs/>
        </w:rPr>
      </w:pPr>
    </w:p>
    <w:p w14:paraId="00104592" w14:textId="77777777" w:rsidR="00954E59" w:rsidRPr="00D46F20" w:rsidRDefault="00954E59" w:rsidP="00954E59">
      <w:pPr>
        <w:spacing w:before="120" w:after="120"/>
        <w:ind w:right="-15"/>
        <w:jc w:val="center"/>
        <w:rPr>
          <w:rFonts w:ascii="Times New Roman" w:hAnsi="Times New Roman" w:cs="Times New Roman"/>
        </w:rPr>
      </w:pPr>
      <w:r w:rsidRPr="00D46F20">
        <w:rPr>
          <w:rFonts w:ascii="Times New Roman" w:hAnsi="Times New Roman" w:cs="Times New Roman"/>
        </w:rPr>
        <w:t>___________________________________________________</w:t>
      </w:r>
    </w:p>
    <w:p w14:paraId="0B499A0E" w14:textId="77777777" w:rsidR="00954E59" w:rsidRPr="00D46F20" w:rsidRDefault="00954E59" w:rsidP="00954E59">
      <w:pPr>
        <w:spacing w:before="120" w:after="120"/>
        <w:ind w:right="-15"/>
        <w:jc w:val="center"/>
        <w:rPr>
          <w:rFonts w:ascii="Times New Roman" w:hAnsi="Times New Roman" w:cs="Times New Roman"/>
        </w:rPr>
      </w:pPr>
      <w:r w:rsidRPr="00D46F20">
        <w:rPr>
          <w:rFonts w:ascii="Times New Roman" w:hAnsi="Times New Roman" w:cs="Times New Roman"/>
        </w:rPr>
        <w:t>Identificação e assinatura do representante legal da OSC</w:t>
      </w:r>
    </w:p>
    <w:p w14:paraId="21A7BE6A" w14:textId="77777777" w:rsidR="00A819EB" w:rsidRPr="00D46F20" w:rsidRDefault="00A819EB" w:rsidP="00B9285B"/>
    <w:p w14:paraId="3B40B9E6" w14:textId="77777777" w:rsidR="00954E59" w:rsidRPr="00D46F20" w:rsidRDefault="00954E59" w:rsidP="00B9285B"/>
    <w:sectPr w:rsidR="00954E59" w:rsidRPr="00D46F20" w:rsidSect="002D173D">
      <w:pgSz w:w="11906" w:h="16838" w:code="9"/>
      <w:pgMar w:top="1134" w:right="1134" w:bottom="284" w:left="1418"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EA2D" w14:textId="77777777" w:rsidR="005E6FFC" w:rsidRDefault="005E6FFC" w:rsidP="00D228AD">
      <w:r>
        <w:separator/>
      </w:r>
    </w:p>
  </w:endnote>
  <w:endnote w:type="continuationSeparator" w:id="0">
    <w:p w14:paraId="79939E16" w14:textId="77777777" w:rsidR="005E6FFC" w:rsidRDefault="005E6FFC" w:rsidP="00D2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Cambria"/>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Regular">
    <w:charset w:val="01"/>
    <w:family w:val="auto"/>
    <w:pitch w:val="variable"/>
  </w:font>
  <w:font w:name="FreeSans">
    <w:altName w:val="Calibri"/>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B804" w14:textId="77777777" w:rsidR="005E6FFC" w:rsidRDefault="005E6FFC" w:rsidP="00D228AD">
      <w:r>
        <w:separator/>
      </w:r>
    </w:p>
  </w:footnote>
  <w:footnote w:type="continuationSeparator" w:id="0">
    <w:p w14:paraId="06241832" w14:textId="77777777" w:rsidR="005E6FFC" w:rsidRDefault="005E6FFC" w:rsidP="00D22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E53"/>
    <w:multiLevelType w:val="multilevel"/>
    <w:tmpl w:val="28768772"/>
    <w:lvl w:ilvl="0">
      <w:start w:val="11"/>
      <w:numFmt w:val="decimal"/>
      <w:lvlText w:val="%1"/>
      <w:lvlJc w:val="left"/>
      <w:pPr>
        <w:ind w:left="3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4"/>
      <w:numFmt w:val="decimal"/>
      <w:lvlText w:val="%1.%2"/>
      <w:lvlJc w:val="left"/>
      <w:pPr>
        <w:ind w:left="82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3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06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78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50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22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9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66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9BE7F4C"/>
    <w:multiLevelType w:val="hybridMultilevel"/>
    <w:tmpl w:val="C72A1200"/>
    <w:lvl w:ilvl="0" w:tplc="DEC0FA2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D588CE6">
      <w:start w:val="1"/>
      <w:numFmt w:val="lowerLetter"/>
      <w:lvlText w:val="%2"/>
      <w:lvlJc w:val="left"/>
      <w:pPr>
        <w:ind w:left="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792FCE0">
      <w:start w:val="1"/>
      <w:numFmt w:val="lowerRoman"/>
      <w:lvlText w:val="%3"/>
      <w:lvlJc w:val="left"/>
      <w:pPr>
        <w:ind w:left="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FEFF52">
      <w:start w:val="1"/>
      <w:numFmt w:val="lowerLetter"/>
      <w:lvlRestart w:val="0"/>
      <w:lvlText w:val="%4)"/>
      <w:lvlJc w:val="left"/>
      <w:pPr>
        <w:ind w:left="9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6588860">
      <w:start w:val="1"/>
      <w:numFmt w:val="lowerLetter"/>
      <w:lvlText w:val="%5"/>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6CE0064">
      <w:start w:val="1"/>
      <w:numFmt w:val="lowerRoman"/>
      <w:lvlText w:val="%6"/>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688B3E4">
      <w:start w:val="1"/>
      <w:numFmt w:val="decimal"/>
      <w:lvlText w:val="%7"/>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16231B8">
      <w:start w:val="1"/>
      <w:numFmt w:val="lowerLetter"/>
      <w:lvlText w:val="%8"/>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B725E14">
      <w:start w:val="1"/>
      <w:numFmt w:val="lowerRoman"/>
      <w:lvlText w:val="%9"/>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1D5C100D"/>
    <w:multiLevelType w:val="multilevel"/>
    <w:tmpl w:val="48429B34"/>
    <w:lvl w:ilvl="0">
      <w:start w:val="1"/>
      <w:numFmt w:val="decimal"/>
      <w:pStyle w:val="Nivel01"/>
      <w:lvlText w:val="%1."/>
      <w:lvlJc w:val="left"/>
      <w:pPr>
        <w:ind w:left="360" w:hanging="360"/>
      </w:pPr>
      <w:rPr>
        <w:rFonts w:hint="default"/>
        <w:b/>
        <w:sz w:val="24"/>
        <w:szCs w:val="24"/>
      </w:rPr>
    </w:lvl>
    <w:lvl w:ilvl="1">
      <w:start w:val="1"/>
      <w:numFmt w:val="decimal"/>
      <w:lvlText w:val="%1.%2."/>
      <w:lvlJc w:val="left"/>
      <w:pPr>
        <w:ind w:left="4118" w:hanging="432"/>
      </w:pPr>
      <w:rPr>
        <w:rFonts w:ascii="Times New Roman" w:hAnsi="Times New Roman" w:cs="Times New Roman" w:hint="default"/>
        <w:b w:val="0"/>
        <w:i w:val="0"/>
        <w:strike w:val="0"/>
        <w:color w:val="auto"/>
        <w:sz w:val="24"/>
        <w:szCs w:val="24"/>
        <w:u w:val="none"/>
      </w:rPr>
    </w:lvl>
    <w:lvl w:ilvl="2">
      <w:start w:val="1"/>
      <w:numFmt w:val="decimal"/>
      <w:lvlText w:val="%1.%2.%3."/>
      <w:lvlJc w:val="left"/>
      <w:pPr>
        <w:ind w:left="2064"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491" w:hanging="648"/>
      </w:pPr>
      <w:rPr>
        <w:rFonts w:hint="default"/>
        <w:b w:val="0"/>
        <w:color w:val="auto"/>
        <w:sz w:val="24"/>
        <w:szCs w:val="24"/>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6E2A5E"/>
    <w:multiLevelType w:val="multilevel"/>
    <w:tmpl w:val="42226692"/>
    <w:lvl w:ilvl="0">
      <w:start w:val="1"/>
      <w:numFmt w:val="decimal"/>
      <w:lvlText w:val="%1."/>
      <w:lvlJc w:val="left"/>
      <w:pPr>
        <w:ind w:left="46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59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7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3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06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278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50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22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49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313158B6"/>
    <w:multiLevelType w:val="hybridMultilevel"/>
    <w:tmpl w:val="323A2E12"/>
    <w:lvl w:ilvl="0" w:tplc="BED0B8C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AFCFDAE">
      <w:start w:val="1"/>
      <w:numFmt w:val="lowerLetter"/>
      <w:lvlText w:val="%2"/>
      <w:lvlJc w:val="left"/>
      <w:pPr>
        <w:ind w:left="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AEF3C8">
      <w:start w:val="1"/>
      <w:numFmt w:val="lowerRoman"/>
      <w:lvlText w:val="%3"/>
      <w:lvlJc w:val="left"/>
      <w:pPr>
        <w:ind w:left="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B2A6276">
      <w:start w:val="1"/>
      <w:numFmt w:val="lowerLetter"/>
      <w:lvlRestart w:val="0"/>
      <w:lvlText w:val="%4)"/>
      <w:lvlJc w:val="left"/>
      <w:pPr>
        <w:ind w:left="9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C9A1A82">
      <w:start w:val="1"/>
      <w:numFmt w:val="lowerLetter"/>
      <w:lvlText w:val="%5"/>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6F8280A">
      <w:start w:val="1"/>
      <w:numFmt w:val="lowerRoman"/>
      <w:lvlText w:val="%6"/>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2645038">
      <w:start w:val="1"/>
      <w:numFmt w:val="decimal"/>
      <w:lvlText w:val="%7"/>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FDC8FE0">
      <w:start w:val="1"/>
      <w:numFmt w:val="lowerLetter"/>
      <w:lvlText w:val="%8"/>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ECCF3D4">
      <w:start w:val="1"/>
      <w:numFmt w:val="lowerRoman"/>
      <w:lvlText w:val="%9"/>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385A0361"/>
    <w:multiLevelType w:val="hybridMultilevel"/>
    <w:tmpl w:val="A71C4690"/>
    <w:lvl w:ilvl="0" w:tplc="948E9870">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8782360">
      <w:start w:val="1"/>
      <w:numFmt w:val="lowerLetter"/>
      <w:lvlText w:val="%2"/>
      <w:lvlJc w:val="left"/>
      <w:pPr>
        <w:ind w:left="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F026C98">
      <w:start w:val="1"/>
      <w:numFmt w:val="lowerRoman"/>
      <w:lvlText w:val="%3"/>
      <w:lvlJc w:val="left"/>
      <w:pPr>
        <w:ind w:left="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BA076A">
      <w:start w:val="1"/>
      <w:numFmt w:val="lowerLetter"/>
      <w:lvlRestart w:val="0"/>
      <w:lvlText w:val="%4)"/>
      <w:lvlJc w:val="left"/>
      <w:pPr>
        <w:ind w:left="9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3146148">
      <w:start w:val="1"/>
      <w:numFmt w:val="lowerLetter"/>
      <w:lvlText w:val="%5"/>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8362E1A">
      <w:start w:val="1"/>
      <w:numFmt w:val="lowerRoman"/>
      <w:lvlText w:val="%6"/>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B004644">
      <w:start w:val="1"/>
      <w:numFmt w:val="decimal"/>
      <w:lvlText w:val="%7"/>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BA833CC">
      <w:start w:val="1"/>
      <w:numFmt w:val="lowerLetter"/>
      <w:lvlText w:val="%8"/>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0E818B8">
      <w:start w:val="1"/>
      <w:numFmt w:val="lowerRoman"/>
      <w:lvlText w:val="%9"/>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3E784A1B"/>
    <w:multiLevelType w:val="hybridMultilevel"/>
    <w:tmpl w:val="10B420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20860F6"/>
    <w:multiLevelType w:val="hybridMultilevel"/>
    <w:tmpl w:val="35521068"/>
    <w:lvl w:ilvl="0" w:tplc="C3D074D4">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B0693AE">
      <w:start w:val="1"/>
      <w:numFmt w:val="lowerLetter"/>
      <w:lvlText w:val="%2"/>
      <w:lvlJc w:val="left"/>
      <w:pPr>
        <w:ind w:left="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376BD1E">
      <w:start w:val="1"/>
      <w:numFmt w:val="lowerRoman"/>
      <w:lvlText w:val="%3"/>
      <w:lvlJc w:val="left"/>
      <w:pPr>
        <w:ind w:left="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AD211C6">
      <w:start w:val="1"/>
      <w:numFmt w:val="lowerLetter"/>
      <w:lvlRestart w:val="0"/>
      <w:lvlText w:val="%4)"/>
      <w:lvlJc w:val="left"/>
      <w:pPr>
        <w:ind w:left="9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D8263EA">
      <w:start w:val="1"/>
      <w:numFmt w:val="lowerLetter"/>
      <w:lvlText w:val="%5"/>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6F01FA0">
      <w:start w:val="1"/>
      <w:numFmt w:val="lowerRoman"/>
      <w:lvlText w:val="%6"/>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A7E108C">
      <w:start w:val="1"/>
      <w:numFmt w:val="decimal"/>
      <w:lvlText w:val="%7"/>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F82994A">
      <w:start w:val="1"/>
      <w:numFmt w:val="lowerLetter"/>
      <w:lvlText w:val="%8"/>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2FE694A">
      <w:start w:val="1"/>
      <w:numFmt w:val="lowerRoman"/>
      <w:lvlText w:val="%9"/>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48617432"/>
    <w:multiLevelType w:val="hybridMultilevel"/>
    <w:tmpl w:val="EFA2BFCE"/>
    <w:lvl w:ilvl="0" w:tplc="F1E6C452">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7344936">
      <w:start w:val="1"/>
      <w:numFmt w:val="lowerLetter"/>
      <w:lvlText w:val="%2"/>
      <w:lvlJc w:val="left"/>
      <w:pPr>
        <w:ind w:left="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3BC294C">
      <w:start w:val="1"/>
      <w:numFmt w:val="lowerRoman"/>
      <w:lvlText w:val="%3"/>
      <w:lvlJc w:val="left"/>
      <w:pPr>
        <w:ind w:left="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42C2CA">
      <w:start w:val="1"/>
      <w:numFmt w:val="lowerLetter"/>
      <w:lvlRestart w:val="0"/>
      <w:lvlText w:val="%4)"/>
      <w:lvlJc w:val="left"/>
      <w:pPr>
        <w:ind w:left="9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A40B6C">
      <w:start w:val="1"/>
      <w:numFmt w:val="lowerLetter"/>
      <w:lvlText w:val="%5"/>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0E864D8">
      <w:start w:val="1"/>
      <w:numFmt w:val="lowerRoman"/>
      <w:lvlText w:val="%6"/>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C00FB80">
      <w:start w:val="1"/>
      <w:numFmt w:val="decimal"/>
      <w:lvlText w:val="%7"/>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52E0A58">
      <w:start w:val="1"/>
      <w:numFmt w:val="lowerLetter"/>
      <w:lvlText w:val="%8"/>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E04ABC">
      <w:start w:val="1"/>
      <w:numFmt w:val="lowerRoman"/>
      <w:lvlText w:val="%9"/>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4BDE599F"/>
    <w:multiLevelType w:val="hybridMultilevel"/>
    <w:tmpl w:val="D9342B7A"/>
    <w:lvl w:ilvl="0" w:tplc="54CA27E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B1E6BB6">
      <w:start w:val="1"/>
      <w:numFmt w:val="lowerLetter"/>
      <w:lvlText w:val="%2"/>
      <w:lvlJc w:val="left"/>
      <w:pPr>
        <w:ind w:left="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DA6E478">
      <w:start w:val="1"/>
      <w:numFmt w:val="lowerRoman"/>
      <w:lvlText w:val="%3"/>
      <w:lvlJc w:val="left"/>
      <w:pPr>
        <w:ind w:left="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5C2DE4E">
      <w:start w:val="1"/>
      <w:numFmt w:val="lowerLetter"/>
      <w:lvlRestart w:val="0"/>
      <w:lvlText w:val="%4)"/>
      <w:lvlJc w:val="left"/>
      <w:pPr>
        <w:ind w:left="9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942BAA">
      <w:start w:val="1"/>
      <w:numFmt w:val="lowerLetter"/>
      <w:lvlText w:val="%5"/>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748517A">
      <w:start w:val="1"/>
      <w:numFmt w:val="lowerRoman"/>
      <w:lvlText w:val="%6"/>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9BA98D2">
      <w:start w:val="1"/>
      <w:numFmt w:val="decimal"/>
      <w:lvlText w:val="%7"/>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56FA84">
      <w:start w:val="1"/>
      <w:numFmt w:val="lowerLetter"/>
      <w:lvlText w:val="%8"/>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67EB4BE">
      <w:start w:val="1"/>
      <w:numFmt w:val="lowerRoman"/>
      <w:lvlText w:val="%9"/>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4D952213"/>
    <w:multiLevelType w:val="multilevel"/>
    <w:tmpl w:val="DF100870"/>
    <w:lvl w:ilvl="0">
      <w:start w:val="10"/>
      <w:numFmt w:val="decimal"/>
      <w:lvlText w:val="%1."/>
      <w:lvlJc w:val="left"/>
      <w:pPr>
        <w:ind w:left="57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27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start w:val="1"/>
      <w:numFmt w:val="lowerLetter"/>
      <w:lvlText w:val="%3)"/>
      <w:lvlJc w:val="left"/>
      <w:pPr>
        <w:ind w:left="9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3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528E5AFB"/>
    <w:multiLevelType w:val="multilevel"/>
    <w:tmpl w:val="306E4568"/>
    <w:lvl w:ilvl="0">
      <w:start w:val="9"/>
      <w:numFmt w:val="decimal"/>
      <w:lvlText w:val="%1"/>
      <w:lvlJc w:val="left"/>
      <w:pPr>
        <w:ind w:left="3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27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3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06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278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50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22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49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56166400"/>
    <w:multiLevelType w:val="hybridMultilevel"/>
    <w:tmpl w:val="2FF8C22E"/>
    <w:lvl w:ilvl="0" w:tplc="FEC2F1AE">
      <w:start w:val="1"/>
      <w:numFmt w:val="upperRoman"/>
      <w:lvlText w:val="%1"/>
      <w:lvlJc w:val="left"/>
      <w:pPr>
        <w:ind w:left="69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F60F77C">
      <w:start w:val="1"/>
      <w:numFmt w:val="lowerLetter"/>
      <w:lvlText w:val="%2)"/>
      <w:lvlJc w:val="left"/>
      <w:pPr>
        <w:ind w:left="9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12AF48">
      <w:start w:val="1"/>
      <w:numFmt w:val="lowerRoman"/>
      <w:lvlText w:val="%3"/>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4542AC2">
      <w:start w:val="1"/>
      <w:numFmt w:val="decimal"/>
      <w:lvlText w:val="%4"/>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C406292">
      <w:start w:val="1"/>
      <w:numFmt w:val="lowerLetter"/>
      <w:lvlText w:val="%5"/>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7A8ACAE">
      <w:start w:val="1"/>
      <w:numFmt w:val="lowerRoman"/>
      <w:lvlText w:val="%6"/>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7962886">
      <w:start w:val="1"/>
      <w:numFmt w:val="decimal"/>
      <w:lvlText w:val="%7"/>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98CF310">
      <w:start w:val="1"/>
      <w:numFmt w:val="lowerLetter"/>
      <w:lvlText w:val="%8"/>
      <w:lvlJc w:val="left"/>
      <w:pPr>
        <w:ind w:left="53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202C99A">
      <w:start w:val="1"/>
      <w:numFmt w:val="lowerRoman"/>
      <w:lvlText w:val="%9"/>
      <w:lvlJc w:val="left"/>
      <w:pPr>
        <w:ind w:left="60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59067866"/>
    <w:multiLevelType w:val="hybridMultilevel"/>
    <w:tmpl w:val="6A967FFC"/>
    <w:lvl w:ilvl="0" w:tplc="76D2CF7E">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DDC7EE0">
      <w:start w:val="1"/>
      <w:numFmt w:val="lowerLetter"/>
      <w:lvlText w:val="%2"/>
      <w:lvlJc w:val="left"/>
      <w:pPr>
        <w:ind w:left="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4E6FF48">
      <w:start w:val="1"/>
      <w:numFmt w:val="lowerRoman"/>
      <w:lvlText w:val="%3"/>
      <w:lvlJc w:val="left"/>
      <w:pPr>
        <w:ind w:left="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8440D28">
      <w:start w:val="1"/>
      <w:numFmt w:val="lowerLetter"/>
      <w:lvlRestart w:val="0"/>
      <w:lvlText w:val="%4)"/>
      <w:lvlJc w:val="left"/>
      <w:pPr>
        <w:ind w:left="9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C480B56">
      <w:start w:val="1"/>
      <w:numFmt w:val="lowerLetter"/>
      <w:lvlText w:val="%5"/>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340CCF6">
      <w:start w:val="1"/>
      <w:numFmt w:val="lowerRoman"/>
      <w:lvlText w:val="%6"/>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1D218F6">
      <w:start w:val="1"/>
      <w:numFmt w:val="decimal"/>
      <w:lvlText w:val="%7"/>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5E3560">
      <w:start w:val="1"/>
      <w:numFmt w:val="lowerLetter"/>
      <w:lvlText w:val="%8"/>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7885952">
      <w:start w:val="1"/>
      <w:numFmt w:val="lowerRoman"/>
      <w:lvlText w:val="%9"/>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5C405A62"/>
    <w:multiLevelType w:val="hybridMultilevel"/>
    <w:tmpl w:val="ACCC7C88"/>
    <w:lvl w:ilvl="0" w:tplc="EFEA75B0">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1DD361E"/>
    <w:multiLevelType w:val="multilevel"/>
    <w:tmpl w:val="914817F2"/>
    <w:lvl w:ilvl="0">
      <w:start w:val="1"/>
      <w:numFmt w:val="decimal"/>
      <w:pStyle w:val="Nivel010"/>
      <w:suff w:val="space"/>
      <w:lvlText w:val="%1."/>
      <w:lvlJc w:val="left"/>
      <w:pPr>
        <w:ind w:left="0" w:firstLine="0"/>
      </w:pPr>
      <w:rPr>
        <w:rFonts w:hint="default"/>
        <w:b/>
        <w:i w:val="0"/>
        <w:color w:val="auto"/>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993" w:firstLine="0"/>
      </w:pPr>
      <w:rPr>
        <w:rFonts w:hint="default"/>
        <w:b w:val="0"/>
        <w:i w:val="0"/>
        <w:color w:val="auto"/>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21F7C2B"/>
    <w:multiLevelType w:val="hybridMultilevel"/>
    <w:tmpl w:val="97422E24"/>
    <w:lvl w:ilvl="0" w:tplc="75469E7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19C95F0">
      <w:start w:val="1"/>
      <w:numFmt w:val="lowerLetter"/>
      <w:lvlText w:val="%2"/>
      <w:lvlJc w:val="left"/>
      <w:pPr>
        <w:ind w:left="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02401C2">
      <w:start w:val="1"/>
      <w:numFmt w:val="lowerRoman"/>
      <w:lvlText w:val="%3"/>
      <w:lvlJc w:val="left"/>
      <w:pPr>
        <w:ind w:left="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7248DEA">
      <w:start w:val="1"/>
      <w:numFmt w:val="lowerLetter"/>
      <w:lvlRestart w:val="0"/>
      <w:lvlText w:val="%4)"/>
      <w:lvlJc w:val="left"/>
      <w:pPr>
        <w:ind w:left="9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585734">
      <w:start w:val="1"/>
      <w:numFmt w:val="lowerLetter"/>
      <w:lvlText w:val="%5"/>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0180566">
      <w:start w:val="1"/>
      <w:numFmt w:val="lowerRoman"/>
      <w:lvlText w:val="%6"/>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FCC1246">
      <w:start w:val="1"/>
      <w:numFmt w:val="decimal"/>
      <w:lvlText w:val="%7"/>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FDCA618">
      <w:start w:val="1"/>
      <w:numFmt w:val="lowerLetter"/>
      <w:lvlText w:val="%8"/>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64234C">
      <w:start w:val="1"/>
      <w:numFmt w:val="lowerRoman"/>
      <w:lvlText w:val="%9"/>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63C845FF"/>
    <w:multiLevelType w:val="hybridMultilevel"/>
    <w:tmpl w:val="2E3644BE"/>
    <w:lvl w:ilvl="0" w:tplc="81588DCA">
      <w:start w:val="1"/>
      <w:numFmt w:val="upperRoman"/>
      <w:lvlText w:val="%1"/>
      <w:lvlJc w:val="left"/>
      <w:pPr>
        <w:ind w:left="2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A10FE02">
      <w:start w:val="1"/>
      <w:numFmt w:val="lowerLetter"/>
      <w:lvlText w:val="%2"/>
      <w:lvlJc w:val="left"/>
      <w:pPr>
        <w:ind w:left="13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E5CBC1C">
      <w:start w:val="1"/>
      <w:numFmt w:val="lowerRoman"/>
      <w:lvlText w:val="%3"/>
      <w:lvlJc w:val="left"/>
      <w:pPr>
        <w:ind w:left="20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1E28B1C">
      <w:start w:val="1"/>
      <w:numFmt w:val="decimal"/>
      <w:lvlText w:val="%4"/>
      <w:lvlJc w:val="left"/>
      <w:pPr>
        <w:ind w:left="27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6A65930">
      <w:start w:val="1"/>
      <w:numFmt w:val="lowerLetter"/>
      <w:lvlText w:val="%5"/>
      <w:lvlJc w:val="left"/>
      <w:pPr>
        <w:ind w:left="35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D12C906">
      <w:start w:val="1"/>
      <w:numFmt w:val="lowerRoman"/>
      <w:lvlText w:val="%6"/>
      <w:lvlJc w:val="left"/>
      <w:pPr>
        <w:ind w:left="4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2CA0E2">
      <w:start w:val="1"/>
      <w:numFmt w:val="decimal"/>
      <w:lvlText w:val="%7"/>
      <w:lvlJc w:val="left"/>
      <w:pPr>
        <w:ind w:left="49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ECA3E46">
      <w:start w:val="1"/>
      <w:numFmt w:val="lowerLetter"/>
      <w:lvlText w:val="%8"/>
      <w:lvlJc w:val="left"/>
      <w:pPr>
        <w:ind w:left="56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B4B42C">
      <w:start w:val="1"/>
      <w:numFmt w:val="lowerRoman"/>
      <w:lvlText w:val="%9"/>
      <w:lvlJc w:val="left"/>
      <w:pPr>
        <w:ind w:left="6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63EF14F5"/>
    <w:multiLevelType w:val="multilevel"/>
    <w:tmpl w:val="3D404266"/>
    <w:lvl w:ilvl="0">
      <w:start w:val="9"/>
      <w:numFmt w:val="decimal"/>
      <w:lvlText w:val="%1"/>
      <w:lvlJc w:val="left"/>
      <w:pPr>
        <w:ind w:left="3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27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3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06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278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50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22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49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7CE52F46"/>
    <w:multiLevelType w:val="multilevel"/>
    <w:tmpl w:val="A02ADC66"/>
    <w:lvl w:ilvl="0">
      <w:start w:val="9"/>
      <w:numFmt w:val="decimal"/>
      <w:lvlText w:val="%1"/>
      <w:lvlJc w:val="left"/>
      <w:pPr>
        <w:ind w:left="3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27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3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06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278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50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22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49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num w:numId="1">
    <w:abstractNumId w:val="3"/>
  </w:num>
  <w:num w:numId="2">
    <w:abstractNumId w:val="4"/>
  </w:num>
  <w:num w:numId="3">
    <w:abstractNumId w:val="13"/>
  </w:num>
  <w:num w:numId="4">
    <w:abstractNumId w:val="1"/>
  </w:num>
  <w:num w:numId="5">
    <w:abstractNumId w:val="16"/>
  </w:num>
  <w:num w:numId="6">
    <w:abstractNumId w:val="9"/>
  </w:num>
  <w:num w:numId="7">
    <w:abstractNumId w:val="5"/>
  </w:num>
  <w:num w:numId="8">
    <w:abstractNumId w:val="8"/>
  </w:num>
  <w:num w:numId="9">
    <w:abstractNumId w:val="7"/>
  </w:num>
  <w:num w:numId="10">
    <w:abstractNumId w:val="12"/>
  </w:num>
  <w:num w:numId="11">
    <w:abstractNumId w:val="17"/>
  </w:num>
  <w:num w:numId="12">
    <w:abstractNumId w:val="11"/>
  </w:num>
  <w:num w:numId="13">
    <w:abstractNumId w:val="19"/>
  </w:num>
  <w:num w:numId="14">
    <w:abstractNumId w:val="18"/>
  </w:num>
  <w:num w:numId="15">
    <w:abstractNumId w:val="10"/>
  </w:num>
  <w:num w:numId="16">
    <w:abstractNumId w:val="0"/>
  </w:num>
  <w:num w:numId="17">
    <w:abstractNumId w:val="6"/>
  </w:num>
  <w:num w:numId="18">
    <w:abstractNumId w:val="14"/>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nuqdrtwch/CZAkNNVLigLo2RxUqy60epj+LPkGoKtJNIsrJL2JLVgCF14syTaAGipMslGYI9GDFjq0UqL6v82Q==" w:salt="jbRuac75fmUbWeI2hrO5oQ=="/>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0C"/>
    <w:rsid w:val="00026E59"/>
    <w:rsid w:val="00040F30"/>
    <w:rsid w:val="000851AE"/>
    <w:rsid w:val="000853FA"/>
    <w:rsid w:val="000A1037"/>
    <w:rsid w:val="000A792A"/>
    <w:rsid w:val="00112470"/>
    <w:rsid w:val="00125F53"/>
    <w:rsid w:val="001337E7"/>
    <w:rsid w:val="00140BD6"/>
    <w:rsid w:val="0014637E"/>
    <w:rsid w:val="0016150C"/>
    <w:rsid w:val="00172069"/>
    <w:rsid w:val="00174845"/>
    <w:rsid w:val="00180D9E"/>
    <w:rsid w:val="001B737B"/>
    <w:rsid w:val="001C2035"/>
    <w:rsid w:val="001D39E0"/>
    <w:rsid w:val="001D3C76"/>
    <w:rsid w:val="001D433A"/>
    <w:rsid w:val="001E1BDF"/>
    <w:rsid w:val="002117BA"/>
    <w:rsid w:val="00213059"/>
    <w:rsid w:val="00224212"/>
    <w:rsid w:val="002254D8"/>
    <w:rsid w:val="00227E69"/>
    <w:rsid w:val="00230AF2"/>
    <w:rsid w:val="0026106B"/>
    <w:rsid w:val="00291B70"/>
    <w:rsid w:val="002B1590"/>
    <w:rsid w:val="002B2FBE"/>
    <w:rsid w:val="002B5855"/>
    <w:rsid w:val="002B5B92"/>
    <w:rsid w:val="002C217A"/>
    <w:rsid w:val="002D173D"/>
    <w:rsid w:val="003027B8"/>
    <w:rsid w:val="003136B9"/>
    <w:rsid w:val="00316148"/>
    <w:rsid w:val="00347A1F"/>
    <w:rsid w:val="00356F4E"/>
    <w:rsid w:val="0036348F"/>
    <w:rsid w:val="00383B78"/>
    <w:rsid w:val="003A4FEC"/>
    <w:rsid w:val="003C5AA2"/>
    <w:rsid w:val="003F4A36"/>
    <w:rsid w:val="003F6901"/>
    <w:rsid w:val="00413A09"/>
    <w:rsid w:val="00427D60"/>
    <w:rsid w:val="004350B7"/>
    <w:rsid w:val="0044442D"/>
    <w:rsid w:val="00483D48"/>
    <w:rsid w:val="004A15DD"/>
    <w:rsid w:val="004C0B5E"/>
    <w:rsid w:val="004F5467"/>
    <w:rsid w:val="004F7874"/>
    <w:rsid w:val="0050633B"/>
    <w:rsid w:val="00507BB3"/>
    <w:rsid w:val="005163CB"/>
    <w:rsid w:val="00522C2C"/>
    <w:rsid w:val="00536A96"/>
    <w:rsid w:val="00542AB0"/>
    <w:rsid w:val="0059130F"/>
    <w:rsid w:val="0059448E"/>
    <w:rsid w:val="005B17DA"/>
    <w:rsid w:val="005C4C81"/>
    <w:rsid w:val="005C55B6"/>
    <w:rsid w:val="005E62CF"/>
    <w:rsid w:val="005E6CD9"/>
    <w:rsid w:val="005E6FFC"/>
    <w:rsid w:val="00601477"/>
    <w:rsid w:val="00610CCF"/>
    <w:rsid w:val="00624D22"/>
    <w:rsid w:val="00630F9A"/>
    <w:rsid w:val="00632516"/>
    <w:rsid w:val="0064398D"/>
    <w:rsid w:val="00650469"/>
    <w:rsid w:val="00672474"/>
    <w:rsid w:val="00686E1B"/>
    <w:rsid w:val="00695DDF"/>
    <w:rsid w:val="006D5B67"/>
    <w:rsid w:val="006D74EF"/>
    <w:rsid w:val="006E6DB9"/>
    <w:rsid w:val="00763EC6"/>
    <w:rsid w:val="00783A95"/>
    <w:rsid w:val="00786DF3"/>
    <w:rsid w:val="007B5A1D"/>
    <w:rsid w:val="007E2C6E"/>
    <w:rsid w:val="00816F57"/>
    <w:rsid w:val="0082384C"/>
    <w:rsid w:val="008329E0"/>
    <w:rsid w:val="008827A2"/>
    <w:rsid w:val="0089027B"/>
    <w:rsid w:val="008E0EEF"/>
    <w:rsid w:val="008E3EB0"/>
    <w:rsid w:val="008E4E58"/>
    <w:rsid w:val="00914594"/>
    <w:rsid w:val="00924A7B"/>
    <w:rsid w:val="00937D94"/>
    <w:rsid w:val="00945D99"/>
    <w:rsid w:val="00954E59"/>
    <w:rsid w:val="009568E7"/>
    <w:rsid w:val="00972C73"/>
    <w:rsid w:val="009C0058"/>
    <w:rsid w:val="009D13DD"/>
    <w:rsid w:val="009E21FC"/>
    <w:rsid w:val="009E60E1"/>
    <w:rsid w:val="009F0076"/>
    <w:rsid w:val="009F2F6D"/>
    <w:rsid w:val="00A511BB"/>
    <w:rsid w:val="00A51B78"/>
    <w:rsid w:val="00A62EFD"/>
    <w:rsid w:val="00A6657F"/>
    <w:rsid w:val="00A70C8E"/>
    <w:rsid w:val="00A73C77"/>
    <w:rsid w:val="00A742EB"/>
    <w:rsid w:val="00A74312"/>
    <w:rsid w:val="00A819EB"/>
    <w:rsid w:val="00A96404"/>
    <w:rsid w:val="00AA4788"/>
    <w:rsid w:val="00AB0584"/>
    <w:rsid w:val="00AC3B52"/>
    <w:rsid w:val="00AD425D"/>
    <w:rsid w:val="00AE2775"/>
    <w:rsid w:val="00AE2951"/>
    <w:rsid w:val="00AF06B9"/>
    <w:rsid w:val="00AF50EB"/>
    <w:rsid w:val="00B276D4"/>
    <w:rsid w:val="00B3702E"/>
    <w:rsid w:val="00B73085"/>
    <w:rsid w:val="00B779D6"/>
    <w:rsid w:val="00B83114"/>
    <w:rsid w:val="00B9285B"/>
    <w:rsid w:val="00BB0313"/>
    <w:rsid w:val="00BB4B30"/>
    <w:rsid w:val="00BC7A17"/>
    <w:rsid w:val="00BF3BE1"/>
    <w:rsid w:val="00BF4703"/>
    <w:rsid w:val="00C0087C"/>
    <w:rsid w:val="00C21AF9"/>
    <w:rsid w:val="00C23203"/>
    <w:rsid w:val="00C25777"/>
    <w:rsid w:val="00C30DAA"/>
    <w:rsid w:val="00C739E2"/>
    <w:rsid w:val="00C74B7A"/>
    <w:rsid w:val="00CC0C55"/>
    <w:rsid w:val="00CC40C3"/>
    <w:rsid w:val="00CD6508"/>
    <w:rsid w:val="00CE1BF4"/>
    <w:rsid w:val="00CF3838"/>
    <w:rsid w:val="00CF6C98"/>
    <w:rsid w:val="00D03522"/>
    <w:rsid w:val="00D07F77"/>
    <w:rsid w:val="00D12D2A"/>
    <w:rsid w:val="00D228AD"/>
    <w:rsid w:val="00D230C0"/>
    <w:rsid w:val="00D36855"/>
    <w:rsid w:val="00D41320"/>
    <w:rsid w:val="00D43927"/>
    <w:rsid w:val="00D453A3"/>
    <w:rsid w:val="00D46F20"/>
    <w:rsid w:val="00D700B0"/>
    <w:rsid w:val="00D76435"/>
    <w:rsid w:val="00D77D80"/>
    <w:rsid w:val="00D802B7"/>
    <w:rsid w:val="00D8643E"/>
    <w:rsid w:val="00DB3E4D"/>
    <w:rsid w:val="00DB52C1"/>
    <w:rsid w:val="00DD3249"/>
    <w:rsid w:val="00DE7CE8"/>
    <w:rsid w:val="00E03104"/>
    <w:rsid w:val="00E16B73"/>
    <w:rsid w:val="00E16DDA"/>
    <w:rsid w:val="00E272B2"/>
    <w:rsid w:val="00E3495C"/>
    <w:rsid w:val="00E45B4D"/>
    <w:rsid w:val="00E52573"/>
    <w:rsid w:val="00EB2BD0"/>
    <w:rsid w:val="00EC6F31"/>
    <w:rsid w:val="00ED5C30"/>
    <w:rsid w:val="00EE1571"/>
    <w:rsid w:val="00EE5B68"/>
    <w:rsid w:val="00EE64EF"/>
    <w:rsid w:val="00EE6838"/>
    <w:rsid w:val="00F11A5D"/>
    <w:rsid w:val="00F21D22"/>
    <w:rsid w:val="00F30E33"/>
    <w:rsid w:val="00F470D2"/>
    <w:rsid w:val="00F72416"/>
    <w:rsid w:val="00F9232E"/>
    <w:rsid w:val="00FB6847"/>
    <w:rsid w:val="00FD73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C02BF0"/>
  <w15:docId w15:val="{9B4D4DD5-D7E3-437E-BF19-A733F736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50C"/>
    <w:rPr>
      <w:rFonts w:ascii="Ecofont_Spranq_eco_Sans" w:hAnsi="Ecofont_Spranq_eco_Sans" w:cs="Tahoma"/>
      <w:sz w:val="24"/>
      <w:szCs w:val="24"/>
    </w:rPr>
  </w:style>
  <w:style w:type="paragraph" w:styleId="Ttulo1">
    <w:name w:val="heading 1"/>
    <w:basedOn w:val="Normal"/>
    <w:next w:val="Normal"/>
    <w:link w:val="Ttulo1Char"/>
    <w:uiPriority w:val="9"/>
    <w:qFormat/>
    <w:rsid w:val="00CD65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semiHidden/>
    <w:unhideWhenUsed/>
    <w:qFormat/>
    <w:rsid w:val="00A819EB"/>
    <w:pPr>
      <w:keepNext/>
      <w:widowControl w:val="0"/>
      <w:jc w:val="both"/>
      <w:outlineLvl w:val="1"/>
    </w:pPr>
    <w:rPr>
      <w:rFonts w:ascii="Arial" w:hAnsi="Arial"/>
      <w:b/>
      <w:szCs w:val="20"/>
    </w:rPr>
  </w:style>
  <w:style w:type="paragraph" w:styleId="Ttulo5">
    <w:name w:val="heading 5"/>
    <w:basedOn w:val="Normal"/>
    <w:next w:val="Normal"/>
    <w:link w:val="Ttulo5Char"/>
    <w:semiHidden/>
    <w:unhideWhenUsed/>
    <w:qFormat/>
    <w:rsid w:val="00A819EB"/>
    <w:pPr>
      <w:keepNext/>
      <w:widowControl w:val="0"/>
      <w:pBdr>
        <w:top w:val="single" w:sz="6" w:space="1" w:color="auto"/>
        <w:left w:val="single" w:sz="6" w:space="4" w:color="auto"/>
        <w:bottom w:val="single" w:sz="6" w:space="1" w:color="auto"/>
        <w:right w:val="single" w:sz="6" w:space="4" w:color="auto"/>
      </w:pBdr>
      <w:outlineLvl w:val="4"/>
    </w:pPr>
    <w:rPr>
      <w:rFonts w:ascii="Times New Roman" w:hAnsi="Times New Roman"/>
      <w:b/>
      <w:color w:val="80808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7B5A1D"/>
    <w:rPr>
      <w:rFonts w:ascii="Symbol" w:hAnsi="Symbol" w:cs="Symbol" w:hint="default"/>
    </w:rPr>
  </w:style>
  <w:style w:type="character" w:customStyle="1" w:styleId="WW8Num1z1">
    <w:name w:val="WW8Num1z1"/>
    <w:rsid w:val="007B5A1D"/>
    <w:rPr>
      <w:rFonts w:ascii="Courier New" w:hAnsi="Courier New" w:cs="Courier New" w:hint="default"/>
    </w:rPr>
  </w:style>
  <w:style w:type="character" w:customStyle="1" w:styleId="WW8Num1z2">
    <w:name w:val="WW8Num1z2"/>
    <w:rsid w:val="007B5A1D"/>
    <w:rPr>
      <w:rFonts w:ascii="Wingdings" w:hAnsi="Wingdings" w:cs="Wingdings" w:hint="default"/>
    </w:rPr>
  </w:style>
  <w:style w:type="character" w:customStyle="1" w:styleId="Fontepargpadro1">
    <w:name w:val="Fonte parág. padrão1"/>
    <w:rsid w:val="007B5A1D"/>
  </w:style>
  <w:style w:type="character" w:customStyle="1" w:styleId="TextodebaloChar">
    <w:name w:val="Texto de balão Char"/>
    <w:rsid w:val="007B5A1D"/>
    <w:rPr>
      <w:rFonts w:ascii="Tahoma" w:hAnsi="Tahoma" w:cs="Tahoma"/>
      <w:sz w:val="16"/>
      <w:szCs w:val="16"/>
    </w:rPr>
  </w:style>
  <w:style w:type="character" w:customStyle="1" w:styleId="CabealhoChar">
    <w:name w:val="Cabeçalho Char"/>
    <w:rsid w:val="007B5A1D"/>
    <w:rPr>
      <w:rFonts w:ascii="Calibri" w:eastAsia="Calibri" w:hAnsi="Calibri" w:cs="Times New Roman"/>
      <w:sz w:val="22"/>
      <w:szCs w:val="22"/>
    </w:rPr>
  </w:style>
  <w:style w:type="paragraph" w:customStyle="1" w:styleId="Ttulo10">
    <w:name w:val="Título1"/>
    <w:basedOn w:val="Normal"/>
    <w:next w:val="Corpodetexto"/>
    <w:rsid w:val="007B5A1D"/>
    <w:pPr>
      <w:keepNext/>
      <w:spacing w:before="240" w:after="120"/>
    </w:pPr>
    <w:rPr>
      <w:rFonts w:ascii="Liberation Sans" w:eastAsia="Noto Sans CJK SC Regular" w:hAnsi="Liberation Sans" w:cs="FreeSans"/>
      <w:sz w:val="28"/>
      <w:szCs w:val="28"/>
    </w:rPr>
  </w:style>
  <w:style w:type="paragraph" w:styleId="Corpodetexto">
    <w:name w:val="Body Text"/>
    <w:basedOn w:val="Normal"/>
    <w:rsid w:val="007B5A1D"/>
    <w:pPr>
      <w:spacing w:after="140" w:line="288" w:lineRule="auto"/>
    </w:pPr>
  </w:style>
  <w:style w:type="paragraph" w:styleId="Lista">
    <w:name w:val="List"/>
    <w:basedOn w:val="Corpodetexto"/>
    <w:rsid w:val="007B5A1D"/>
    <w:rPr>
      <w:rFonts w:cs="FreeSans"/>
    </w:rPr>
  </w:style>
  <w:style w:type="paragraph" w:styleId="Legenda">
    <w:name w:val="caption"/>
    <w:basedOn w:val="Normal"/>
    <w:qFormat/>
    <w:rsid w:val="007B5A1D"/>
    <w:pPr>
      <w:suppressLineNumbers/>
      <w:spacing w:before="120" w:after="120"/>
    </w:pPr>
    <w:rPr>
      <w:rFonts w:cs="FreeSans"/>
      <w:i/>
      <w:iCs/>
    </w:rPr>
  </w:style>
  <w:style w:type="paragraph" w:customStyle="1" w:styleId="ndice">
    <w:name w:val="Índice"/>
    <w:basedOn w:val="Normal"/>
    <w:rsid w:val="007B5A1D"/>
    <w:pPr>
      <w:suppressLineNumbers/>
    </w:pPr>
    <w:rPr>
      <w:rFonts w:cs="FreeSans"/>
    </w:rPr>
  </w:style>
  <w:style w:type="paragraph" w:styleId="PargrafodaLista">
    <w:name w:val="List Paragraph"/>
    <w:basedOn w:val="Normal"/>
    <w:uiPriority w:val="34"/>
    <w:qFormat/>
    <w:rsid w:val="007B5A1D"/>
    <w:pPr>
      <w:ind w:left="720"/>
      <w:contextualSpacing/>
    </w:pPr>
  </w:style>
  <w:style w:type="paragraph" w:styleId="Textodebalo">
    <w:name w:val="Balloon Text"/>
    <w:basedOn w:val="Normal"/>
    <w:rsid w:val="007B5A1D"/>
    <w:rPr>
      <w:rFonts w:ascii="Tahoma" w:hAnsi="Tahoma"/>
      <w:sz w:val="16"/>
      <w:szCs w:val="16"/>
    </w:rPr>
  </w:style>
  <w:style w:type="paragraph" w:styleId="Cabealho">
    <w:name w:val="header"/>
    <w:basedOn w:val="Normal"/>
    <w:rsid w:val="007B5A1D"/>
    <w:pPr>
      <w:tabs>
        <w:tab w:val="center" w:pos="4252"/>
        <w:tab w:val="right" w:pos="8504"/>
      </w:tabs>
    </w:pPr>
  </w:style>
  <w:style w:type="paragraph" w:styleId="Rodap">
    <w:name w:val="footer"/>
    <w:basedOn w:val="Normal"/>
    <w:link w:val="RodapChar"/>
    <w:unhideWhenUsed/>
    <w:rsid w:val="00D228AD"/>
    <w:pPr>
      <w:tabs>
        <w:tab w:val="center" w:pos="4252"/>
        <w:tab w:val="right" w:pos="8504"/>
      </w:tabs>
    </w:pPr>
  </w:style>
  <w:style w:type="character" w:customStyle="1" w:styleId="RodapChar">
    <w:name w:val="Rodapé Char"/>
    <w:link w:val="Rodap"/>
    <w:rsid w:val="00D228AD"/>
    <w:rPr>
      <w:rFonts w:ascii="Calibri" w:eastAsia="Calibri" w:hAnsi="Calibri"/>
      <w:sz w:val="22"/>
      <w:szCs w:val="22"/>
      <w:lang w:eastAsia="zh-CN"/>
    </w:rPr>
  </w:style>
  <w:style w:type="character" w:customStyle="1" w:styleId="apple-converted-space">
    <w:name w:val="apple-converted-space"/>
    <w:rsid w:val="00D228AD"/>
  </w:style>
  <w:style w:type="character" w:styleId="Hyperlink">
    <w:name w:val="Hyperlink"/>
    <w:uiPriority w:val="99"/>
    <w:unhideWhenUsed/>
    <w:rsid w:val="00D228AD"/>
    <w:rPr>
      <w:color w:val="0563C1"/>
      <w:u w:val="single"/>
    </w:rPr>
  </w:style>
  <w:style w:type="table" w:customStyle="1" w:styleId="TableGrid">
    <w:name w:val="TableGrid"/>
    <w:rsid w:val="001B737B"/>
    <w:rPr>
      <w:rFonts w:ascii="Calibri" w:hAnsi="Calibri"/>
      <w:sz w:val="22"/>
      <w:szCs w:val="22"/>
    </w:rPr>
    <w:tblPr>
      <w:tblCellMar>
        <w:top w:w="0" w:type="dxa"/>
        <w:left w:w="0" w:type="dxa"/>
        <w:bottom w:w="0" w:type="dxa"/>
        <w:right w:w="0" w:type="dxa"/>
      </w:tblCellMar>
    </w:tblPr>
  </w:style>
  <w:style w:type="paragraph" w:styleId="Recuodecorpodetexto">
    <w:name w:val="Body Text Indent"/>
    <w:basedOn w:val="Normal"/>
    <w:link w:val="RecuodecorpodetextoChar"/>
    <w:semiHidden/>
    <w:unhideWhenUsed/>
    <w:rsid w:val="00A819EB"/>
    <w:pPr>
      <w:spacing w:after="120"/>
      <w:ind w:left="283"/>
    </w:pPr>
  </w:style>
  <w:style w:type="character" w:customStyle="1" w:styleId="RecuodecorpodetextoChar">
    <w:name w:val="Recuo de corpo de texto Char"/>
    <w:link w:val="Recuodecorpodetexto"/>
    <w:semiHidden/>
    <w:rsid w:val="00A819EB"/>
    <w:rPr>
      <w:rFonts w:ascii="Calibri" w:eastAsia="Calibri" w:hAnsi="Calibri"/>
      <w:sz w:val="22"/>
      <w:szCs w:val="22"/>
      <w:lang w:eastAsia="zh-CN"/>
    </w:rPr>
  </w:style>
  <w:style w:type="character" w:customStyle="1" w:styleId="Ttulo2Char">
    <w:name w:val="Título 2 Char"/>
    <w:link w:val="Ttulo2"/>
    <w:semiHidden/>
    <w:rsid w:val="00A819EB"/>
    <w:rPr>
      <w:rFonts w:ascii="Arial" w:hAnsi="Arial"/>
      <w:b/>
      <w:sz w:val="24"/>
    </w:rPr>
  </w:style>
  <w:style w:type="character" w:customStyle="1" w:styleId="Ttulo5Char">
    <w:name w:val="Título 5 Char"/>
    <w:link w:val="Ttulo5"/>
    <w:semiHidden/>
    <w:rsid w:val="00A819EB"/>
    <w:rPr>
      <w:b/>
      <w:color w:val="808080"/>
    </w:rPr>
  </w:style>
  <w:style w:type="table" w:styleId="Tabelacomgrade">
    <w:name w:val="Table Grid"/>
    <w:basedOn w:val="Tabelanormal"/>
    <w:rsid w:val="00CD650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D6508"/>
    <w:pPr>
      <w:spacing w:before="100" w:beforeAutospacing="1" w:after="100" w:afterAutospacing="1"/>
    </w:pPr>
    <w:rPr>
      <w:rFonts w:ascii="Times New Roman" w:hAnsi="Times New Roman" w:cs="Times New Roman"/>
    </w:rPr>
  </w:style>
  <w:style w:type="paragraph" w:customStyle="1" w:styleId="Nivel010">
    <w:name w:val="Nivel_01"/>
    <w:basedOn w:val="Ttulo1"/>
    <w:link w:val="Nivel01Char"/>
    <w:qFormat/>
    <w:rsid w:val="00CD6508"/>
    <w:pPr>
      <w:numPr>
        <w:numId w:val="19"/>
      </w:numPr>
      <w:tabs>
        <w:tab w:val="left" w:pos="567"/>
      </w:tabs>
      <w:jc w:val="both"/>
    </w:pPr>
    <w:rPr>
      <w:rFonts w:ascii="Ecofont_Spranq_eco_Sans" w:eastAsia="MS Gothic" w:hAnsi="Ecofont_Spranq_eco_Sans" w:cs="Times New Roman"/>
      <w:b/>
      <w:bCs/>
      <w:color w:val="365F91"/>
      <w:sz w:val="28"/>
      <w:szCs w:val="28"/>
    </w:rPr>
  </w:style>
  <w:style w:type="character" w:customStyle="1" w:styleId="Nivel01Char">
    <w:name w:val="Nivel_01 Char"/>
    <w:link w:val="Nivel010"/>
    <w:rsid w:val="00CD6508"/>
    <w:rPr>
      <w:rFonts w:ascii="Ecofont_Spranq_eco_Sans" w:eastAsia="MS Gothic" w:hAnsi="Ecofont_Spranq_eco_Sans"/>
      <w:b/>
      <w:bCs/>
      <w:color w:val="365F91"/>
      <w:sz w:val="28"/>
      <w:szCs w:val="28"/>
    </w:rPr>
  </w:style>
  <w:style w:type="paragraph" w:customStyle="1" w:styleId="Nivel01">
    <w:name w:val="Nivel 01"/>
    <w:basedOn w:val="Ttulo1"/>
    <w:next w:val="Normal"/>
    <w:link w:val="Nivel01Char0"/>
    <w:qFormat/>
    <w:rsid w:val="00CD6508"/>
    <w:pPr>
      <w:numPr>
        <w:numId w:val="20"/>
      </w:numPr>
      <w:tabs>
        <w:tab w:val="left" w:pos="567"/>
      </w:tabs>
      <w:jc w:val="both"/>
    </w:pPr>
    <w:rPr>
      <w:rFonts w:ascii="Ecofont_Spranq_eco_Sans" w:eastAsia="Times New Roman" w:hAnsi="Ecofont_Spranq_eco_Sans" w:cs="Times New Roman"/>
      <w:b/>
      <w:bCs/>
      <w:color w:val="000000"/>
      <w:spacing w:val="5"/>
      <w:kern w:val="28"/>
      <w:sz w:val="52"/>
      <w:szCs w:val="52"/>
    </w:rPr>
  </w:style>
  <w:style w:type="character" w:customStyle="1" w:styleId="Nivel01Char0">
    <w:name w:val="Nivel 01 Char"/>
    <w:link w:val="Nivel01"/>
    <w:rsid w:val="00CD6508"/>
    <w:rPr>
      <w:rFonts w:ascii="Ecofont_Spranq_eco_Sans" w:hAnsi="Ecofont_Spranq_eco_Sans"/>
      <w:b/>
      <w:bCs/>
      <w:color w:val="000000"/>
      <w:spacing w:val="5"/>
      <w:kern w:val="28"/>
      <w:sz w:val="52"/>
      <w:szCs w:val="52"/>
    </w:rPr>
  </w:style>
  <w:style w:type="character" w:customStyle="1" w:styleId="Ttulo1Char">
    <w:name w:val="Título 1 Char"/>
    <w:basedOn w:val="Fontepargpadro"/>
    <w:link w:val="Ttulo1"/>
    <w:uiPriority w:val="9"/>
    <w:rsid w:val="00CD6508"/>
    <w:rPr>
      <w:rFonts w:asciiTheme="majorHAnsi" w:eastAsiaTheme="majorEastAsia" w:hAnsiTheme="majorHAnsi" w:cstheme="majorBidi"/>
      <w:color w:val="2E74B5" w:themeColor="accent1" w:themeShade="BF"/>
      <w:sz w:val="32"/>
      <w:szCs w:val="32"/>
    </w:rPr>
  </w:style>
  <w:style w:type="character" w:styleId="TextodoEspaoReservado">
    <w:name w:val="Placeholder Text"/>
    <w:basedOn w:val="Fontepargpadro"/>
    <w:uiPriority w:val="99"/>
    <w:semiHidden/>
    <w:rsid w:val="00AC3B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29659">
      <w:bodyDiv w:val="1"/>
      <w:marLeft w:val="0"/>
      <w:marRight w:val="0"/>
      <w:marTop w:val="0"/>
      <w:marBottom w:val="0"/>
      <w:divBdr>
        <w:top w:val="none" w:sz="0" w:space="0" w:color="auto"/>
        <w:left w:val="none" w:sz="0" w:space="0" w:color="auto"/>
        <w:bottom w:val="none" w:sz="0" w:space="0" w:color="auto"/>
        <w:right w:val="none" w:sz="0" w:space="0" w:color="auto"/>
      </w:divBdr>
    </w:div>
    <w:div w:id="1660886795">
      <w:bodyDiv w:val="1"/>
      <w:marLeft w:val="0"/>
      <w:marRight w:val="0"/>
      <w:marTop w:val="0"/>
      <w:marBottom w:val="0"/>
      <w:divBdr>
        <w:top w:val="none" w:sz="0" w:space="0" w:color="auto"/>
        <w:left w:val="none" w:sz="0" w:space="0" w:color="auto"/>
        <w:bottom w:val="none" w:sz="0" w:space="0" w:color="auto"/>
        <w:right w:val="none" w:sz="0" w:space="0" w:color="auto"/>
      </w:divBdr>
    </w:div>
    <w:div w:id="17234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e.menezes\Desktop\PT%20Estad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B8D33CA3-A781-4F38-B0BE-19EFA9AEC365}"/>
      </w:docPartPr>
      <w:docPartBody>
        <w:p w:rsidR="00EF0F15" w:rsidRDefault="009860B8">
          <w:r w:rsidRPr="00EB42FE">
            <w:rPr>
              <w:rStyle w:val="TextodoEspaoReservado"/>
            </w:rPr>
            <w:t>Clique ou toque aqui para inserir o texto.</w:t>
          </w:r>
        </w:p>
      </w:docPartBody>
    </w:docPart>
    <w:docPart>
      <w:docPartPr>
        <w:name w:val="DefaultPlaceholder_-1854013437"/>
        <w:category>
          <w:name w:val="Geral"/>
          <w:gallery w:val="placeholder"/>
        </w:category>
        <w:types>
          <w:type w:val="bbPlcHdr"/>
        </w:types>
        <w:behaviors>
          <w:behavior w:val="content"/>
        </w:behaviors>
        <w:guid w:val="{884DAD66-A783-4E42-AB1D-BFBA13BC4E61}"/>
      </w:docPartPr>
      <w:docPartBody>
        <w:p w:rsidR="00EF0F15" w:rsidRDefault="009860B8">
          <w:r w:rsidRPr="002079C6">
            <w:rPr>
              <w:rStyle w:val="TextodoEspaoReservado"/>
            </w:rPr>
            <w:t>Clique ou toque aqui para inserir uma data.</w:t>
          </w:r>
        </w:p>
      </w:docPartBody>
    </w:docPart>
    <w:docPart>
      <w:docPartPr>
        <w:name w:val="FAB724EE610247E5A0ECA34727FAADF2"/>
        <w:category>
          <w:name w:val="Geral"/>
          <w:gallery w:val="placeholder"/>
        </w:category>
        <w:types>
          <w:type w:val="bbPlcHdr"/>
        </w:types>
        <w:behaviors>
          <w:behavior w:val="content"/>
        </w:behaviors>
        <w:guid w:val="{9DFC610A-0673-4CFE-98F8-DEE8F2B7D9C1}"/>
      </w:docPartPr>
      <w:docPartBody>
        <w:p w:rsidR="00EF0F15" w:rsidRDefault="009860B8" w:rsidP="009860B8">
          <w:pPr>
            <w:pStyle w:val="FAB724EE610247E5A0ECA34727FAADF2"/>
          </w:pPr>
          <w:r w:rsidRPr="00EB42FE">
            <w:rPr>
              <w:rStyle w:val="TextodoEspaoReservado"/>
            </w:rPr>
            <w:t>Clique ou toque aqui para inserir o texto.</w:t>
          </w:r>
        </w:p>
      </w:docPartBody>
    </w:docPart>
    <w:docPart>
      <w:docPartPr>
        <w:name w:val="D13607C97A9640F8868AB8B1B08BF154"/>
        <w:category>
          <w:name w:val="Geral"/>
          <w:gallery w:val="placeholder"/>
        </w:category>
        <w:types>
          <w:type w:val="bbPlcHdr"/>
        </w:types>
        <w:behaviors>
          <w:behavior w:val="content"/>
        </w:behaviors>
        <w:guid w:val="{ECCCBAF9-8D8E-40C1-A487-7F31ABDADB1A}"/>
      </w:docPartPr>
      <w:docPartBody>
        <w:p w:rsidR="00EF0F15" w:rsidRDefault="009860B8" w:rsidP="009860B8">
          <w:pPr>
            <w:pStyle w:val="B702A388AA4543439D4F4D24CED65DC0"/>
          </w:pPr>
          <w:r w:rsidRPr="00EB42FE">
            <w:rPr>
              <w:rStyle w:val="TextodoEspaoReservado"/>
            </w:rPr>
            <w:t>Clique ou toque aqui para inserir o texto.</w:t>
          </w:r>
        </w:p>
      </w:docPartBody>
    </w:docPart>
    <w:docPart>
      <w:docPartPr>
        <w:name w:val="1F6849A0BA6049F0823C610A38CCCFDF"/>
        <w:category>
          <w:name w:val="Geral"/>
          <w:gallery w:val="placeholder"/>
        </w:category>
        <w:types>
          <w:type w:val="bbPlcHdr"/>
        </w:types>
        <w:behaviors>
          <w:behavior w:val="content"/>
        </w:behaviors>
        <w:guid w:val="{52EB3B3D-C945-4F62-B261-3AEA8B6DAED8}"/>
      </w:docPartPr>
      <w:docPartBody>
        <w:p w:rsidR="00EF0F15" w:rsidRDefault="009860B8" w:rsidP="009860B8">
          <w:pPr>
            <w:pStyle w:val="98B296FD7AE4450885A8E6FE83EAD3FE"/>
          </w:pPr>
          <w:r w:rsidRPr="00EB42FE">
            <w:rPr>
              <w:rStyle w:val="TextodoEspaoReservado"/>
            </w:rPr>
            <w:t>Clique ou toque aqui para inserir o texto.</w:t>
          </w:r>
        </w:p>
      </w:docPartBody>
    </w:docPart>
    <w:docPart>
      <w:docPartPr>
        <w:name w:val="0EFFDF06F37A4D6FB9E36B56952301E2"/>
        <w:category>
          <w:name w:val="Geral"/>
          <w:gallery w:val="placeholder"/>
        </w:category>
        <w:types>
          <w:type w:val="bbPlcHdr"/>
        </w:types>
        <w:behaviors>
          <w:behavior w:val="content"/>
        </w:behaviors>
        <w:guid w:val="{1A250A23-B892-4DFD-98AF-54CD3776E81A}"/>
      </w:docPartPr>
      <w:docPartBody>
        <w:p w:rsidR="00EF0F15" w:rsidRDefault="009860B8" w:rsidP="009860B8">
          <w:pPr>
            <w:pStyle w:val="8F6BE27FA0C04E7A8873909A2C5329621"/>
          </w:pPr>
          <w:r w:rsidRPr="00EB42FE">
            <w:rPr>
              <w:rStyle w:val="TextodoEspaoReservado"/>
            </w:rPr>
            <w:t>Clique ou toque aqui para inserir o texto.</w:t>
          </w:r>
        </w:p>
      </w:docPartBody>
    </w:docPart>
    <w:docPart>
      <w:docPartPr>
        <w:name w:val="6DF80DE1DB294445BE5E2B1DCDBAFE9F"/>
        <w:category>
          <w:name w:val="Geral"/>
          <w:gallery w:val="placeholder"/>
        </w:category>
        <w:types>
          <w:type w:val="bbPlcHdr"/>
        </w:types>
        <w:behaviors>
          <w:behavior w:val="content"/>
        </w:behaviors>
        <w:guid w:val="{70BD6B65-BF3E-4E48-9A25-1D1CEE955B4C}"/>
      </w:docPartPr>
      <w:docPartBody>
        <w:p w:rsidR="00EF0F15" w:rsidRDefault="009860B8" w:rsidP="009860B8">
          <w:pPr>
            <w:pStyle w:val="E9ED3C410D104D3585A7CB68F07BC076"/>
          </w:pPr>
          <w:r w:rsidRPr="00EB42FE">
            <w:rPr>
              <w:rStyle w:val="TextodoEspaoReservado"/>
            </w:rPr>
            <w:t>Clique ou toque aqui para inserir o texto.</w:t>
          </w:r>
        </w:p>
      </w:docPartBody>
    </w:docPart>
    <w:docPart>
      <w:docPartPr>
        <w:name w:val="8F6BE27FA0C04E7A8873909A2C532962"/>
        <w:category>
          <w:name w:val="Geral"/>
          <w:gallery w:val="placeholder"/>
        </w:category>
        <w:types>
          <w:type w:val="bbPlcHdr"/>
        </w:types>
        <w:behaviors>
          <w:behavior w:val="content"/>
        </w:behaviors>
        <w:guid w:val="{597D5F68-EF58-4675-98A7-181078CC1FF9}"/>
      </w:docPartPr>
      <w:docPartBody>
        <w:p w:rsidR="00EF0F15" w:rsidRDefault="009860B8" w:rsidP="009860B8">
          <w:pPr>
            <w:pStyle w:val="0F6FFA327AEA4E70995590F75DCA684D"/>
          </w:pPr>
          <w:r w:rsidRPr="00EB42FE">
            <w:rPr>
              <w:rStyle w:val="TextodoEspaoReservado"/>
            </w:rPr>
            <w:t>Clique ou toque aqui para inserir o texto.</w:t>
          </w:r>
        </w:p>
      </w:docPartBody>
    </w:docPart>
    <w:docPart>
      <w:docPartPr>
        <w:name w:val="5333B81417464927B2487E63C1B81CCB"/>
        <w:category>
          <w:name w:val="Geral"/>
          <w:gallery w:val="placeholder"/>
        </w:category>
        <w:types>
          <w:type w:val="bbPlcHdr"/>
        </w:types>
        <w:behaviors>
          <w:behavior w:val="content"/>
        </w:behaviors>
        <w:guid w:val="{0F8160AA-1D48-464D-ACAE-19E832AFCEC6}"/>
      </w:docPartPr>
      <w:docPartBody>
        <w:p w:rsidR="00EF0F15" w:rsidRDefault="009860B8" w:rsidP="009860B8">
          <w:pPr>
            <w:pStyle w:val="73684B226EBF4DFEBDA3C987FAAA1FDA1"/>
          </w:pPr>
          <w:r w:rsidRPr="00EB42FE">
            <w:rPr>
              <w:rStyle w:val="TextodoEspaoReservado"/>
            </w:rPr>
            <w:t>Clique ou toque aqui para inserir o texto.</w:t>
          </w:r>
        </w:p>
      </w:docPartBody>
    </w:docPart>
    <w:docPart>
      <w:docPartPr>
        <w:name w:val="7D0E5C3C13F140C09218425DFC2B8DCE"/>
        <w:category>
          <w:name w:val="Geral"/>
          <w:gallery w:val="placeholder"/>
        </w:category>
        <w:types>
          <w:type w:val="bbPlcHdr"/>
        </w:types>
        <w:behaviors>
          <w:behavior w:val="content"/>
        </w:behaviors>
        <w:guid w:val="{9B6ABEF1-48DF-468C-A92B-1DA8A5FE8E78}"/>
      </w:docPartPr>
      <w:docPartBody>
        <w:p w:rsidR="00EF0F15" w:rsidRDefault="009860B8" w:rsidP="009860B8">
          <w:pPr>
            <w:pStyle w:val="FF03D206601843B9A050F7E263A9E4CF"/>
          </w:pPr>
          <w:r w:rsidRPr="00EB42FE">
            <w:rPr>
              <w:rStyle w:val="TextodoEspaoReservado"/>
            </w:rPr>
            <w:t>Clique ou toque aqui para inserir o texto.</w:t>
          </w:r>
        </w:p>
      </w:docPartBody>
    </w:docPart>
    <w:docPart>
      <w:docPartPr>
        <w:name w:val="73684B226EBF4DFEBDA3C987FAAA1FDA"/>
        <w:category>
          <w:name w:val="Geral"/>
          <w:gallery w:val="placeholder"/>
        </w:category>
        <w:types>
          <w:type w:val="bbPlcHdr"/>
        </w:types>
        <w:behaviors>
          <w:behavior w:val="content"/>
        </w:behaviors>
        <w:guid w:val="{31A840B0-CCFC-436A-BC03-95B26D2D2A11}"/>
      </w:docPartPr>
      <w:docPartBody>
        <w:p w:rsidR="00EF0F15" w:rsidRDefault="009860B8" w:rsidP="009860B8">
          <w:pPr>
            <w:pStyle w:val="79222FF4FA524C2BA8C9F2892251FCA0"/>
          </w:pPr>
          <w:r w:rsidRPr="00EB42FE">
            <w:rPr>
              <w:rStyle w:val="TextodoEspaoReservado"/>
            </w:rPr>
            <w:t>Clique ou toque aqui para inserir o texto.</w:t>
          </w:r>
        </w:p>
      </w:docPartBody>
    </w:docPart>
    <w:docPart>
      <w:docPartPr>
        <w:name w:val="89EBFA23C69240FCAD3609FDF539A6A4"/>
        <w:category>
          <w:name w:val="Geral"/>
          <w:gallery w:val="placeholder"/>
        </w:category>
        <w:types>
          <w:type w:val="bbPlcHdr"/>
        </w:types>
        <w:behaviors>
          <w:behavior w:val="content"/>
        </w:behaviors>
        <w:guid w:val="{532E7602-2F4D-404D-9CD1-C3F410BFD29C}"/>
      </w:docPartPr>
      <w:docPartBody>
        <w:p w:rsidR="00EF0F15" w:rsidRDefault="009860B8" w:rsidP="009860B8">
          <w:pPr>
            <w:pStyle w:val="6DF80DE1DB294445BE5E2B1DCDBAFE9F1"/>
          </w:pPr>
          <w:r w:rsidRPr="002079C6">
            <w:rPr>
              <w:rStyle w:val="TextodoEspaoReservado"/>
            </w:rPr>
            <w:t>Clique ou toque aqui para inserir uma data.</w:t>
          </w:r>
        </w:p>
      </w:docPartBody>
    </w:docPart>
    <w:docPart>
      <w:docPartPr>
        <w:name w:val="B0E55D9D751D457C82D3DC5F3B219908"/>
        <w:category>
          <w:name w:val="Geral"/>
          <w:gallery w:val="placeholder"/>
        </w:category>
        <w:types>
          <w:type w:val="bbPlcHdr"/>
        </w:types>
        <w:behaviors>
          <w:behavior w:val="content"/>
        </w:behaviors>
        <w:guid w:val="{6C7D547F-F9DA-4911-8961-02E9763D1CCB}"/>
      </w:docPartPr>
      <w:docPartBody>
        <w:p w:rsidR="00EF0F15" w:rsidRDefault="009860B8" w:rsidP="009860B8">
          <w:pPr>
            <w:pStyle w:val="1F6849A0BA6049F0823C610A38CCCFDF1"/>
          </w:pPr>
          <w:r w:rsidRPr="00EB42FE">
            <w:rPr>
              <w:rStyle w:val="TextodoEspaoReservado"/>
            </w:rPr>
            <w:t>Clique ou toque aqui para inserir o texto.</w:t>
          </w:r>
        </w:p>
      </w:docPartBody>
    </w:docPart>
    <w:docPart>
      <w:docPartPr>
        <w:name w:val="B702A388AA4543439D4F4D24CED65DC0"/>
        <w:category>
          <w:name w:val="Geral"/>
          <w:gallery w:val="placeholder"/>
        </w:category>
        <w:types>
          <w:type w:val="bbPlcHdr"/>
        </w:types>
        <w:behaviors>
          <w:behavior w:val="content"/>
        </w:behaviors>
        <w:guid w:val="{521E4210-330B-4D09-AD59-256C6669DEC1}"/>
      </w:docPartPr>
      <w:docPartBody>
        <w:p w:rsidR="00EF0F15" w:rsidRDefault="009860B8" w:rsidP="009860B8">
          <w:pPr>
            <w:pStyle w:val="635750AC2AC44BDD80F9B087415A3BB8"/>
          </w:pPr>
          <w:r w:rsidRPr="002079C6">
            <w:rPr>
              <w:rStyle w:val="TextodoEspaoReservado"/>
            </w:rPr>
            <w:t>Clique ou toque aqui para inserir uma data.</w:t>
          </w:r>
        </w:p>
      </w:docPartBody>
    </w:docPart>
    <w:docPart>
      <w:docPartPr>
        <w:name w:val="E9ED3C410D104D3585A7CB68F07BC076"/>
        <w:category>
          <w:name w:val="Geral"/>
          <w:gallery w:val="placeholder"/>
        </w:category>
        <w:types>
          <w:type w:val="bbPlcHdr"/>
        </w:types>
        <w:behaviors>
          <w:behavior w:val="content"/>
        </w:behaviors>
        <w:guid w:val="{9CE529F4-6AD9-43C8-8181-2B73FB59A422}"/>
      </w:docPartPr>
      <w:docPartBody>
        <w:p w:rsidR="00EF0F15" w:rsidRDefault="009860B8" w:rsidP="009860B8">
          <w:pPr>
            <w:pStyle w:val="002716CAA51147D99F3E9037A5E05413"/>
          </w:pPr>
          <w:r w:rsidRPr="00E03104">
            <w:rPr>
              <w:rFonts w:ascii="Arial" w:hAnsi="Arial" w:cs="Arial"/>
              <w:sz w:val="18"/>
              <w:szCs w:val="18"/>
            </w:rPr>
            <w:t>Indicar a área a ser atendida, de acordo com a especificidade de cada órgão/entidade.</w:t>
          </w:r>
        </w:p>
      </w:docPartBody>
    </w:docPart>
    <w:docPart>
      <w:docPartPr>
        <w:name w:val="FF03D206601843B9A050F7E263A9E4CF"/>
        <w:category>
          <w:name w:val="Geral"/>
          <w:gallery w:val="placeholder"/>
        </w:category>
        <w:types>
          <w:type w:val="bbPlcHdr"/>
        </w:types>
        <w:behaviors>
          <w:behavior w:val="content"/>
        </w:behaviors>
        <w:guid w:val="{2BF144C0-5DD5-4C55-ABE4-828A3A64D209}"/>
      </w:docPartPr>
      <w:docPartBody>
        <w:p w:rsidR="00EF0F15" w:rsidRDefault="009860B8" w:rsidP="009860B8">
          <w:pPr>
            <w:pStyle w:val="E1377F60DB934DC9A2574369E137A207"/>
          </w:pPr>
          <w:r w:rsidRPr="00EB42FE">
            <w:rPr>
              <w:rStyle w:val="TextodoEspaoReservado"/>
            </w:rPr>
            <w:t>Clique ou toque aqui para inserir o texto.</w:t>
          </w:r>
        </w:p>
      </w:docPartBody>
    </w:docPart>
    <w:docPart>
      <w:docPartPr>
        <w:name w:val="98B296FD7AE4450885A8E6FE83EAD3FE"/>
        <w:category>
          <w:name w:val="Geral"/>
          <w:gallery w:val="placeholder"/>
        </w:category>
        <w:types>
          <w:type w:val="bbPlcHdr"/>
        </w:types>
        <w:behaviors>
          <w:behavior w:val="content"/>
        </w:behaviors>
        <w:guid w:val="{D4078AE4-194C-4C89-95F3-6284086C3433}"/>
      </w:docPartPr>
      <w:docPartBody>
        <w:p w:rsidR="00EF0F15" w:rsidRDefault="009860B8" w:rsidP="009860B8">
          <w:pPr>
            <w:pStyle w:val="B758C96C3D9F433B9C04BBD9F02499F9"/>
          </w:pPr>
          <w:r w:rsidRPr="00EB42FE">
            <w:rPr>
              <w:rStyle w:val="TextodoEspaoReservado"/>
            </w:rPr>
            <w:t>Clique ou toque aqui para inserir o texto.</w:t>
          </w:r>
        </w:p>
      </w:docPartBody>
    </w:docPart>
    <w:docPart>
      <w:docPartPr>
        <w:name w:val="0F6FFA327AEA4E70995590F75DCA684D"/>
        <w:category>
          <w:name w:val="Geral"/>
          <w:gallery w:val="placeholder"/>
        </w:category>
        <w:types>
          <w:type w:val="bbPlcHdr"/>
        </w:types>
        <w:behaviors>
          <w:behavior w:val="content"/>
        </w:behaviors>
        <w:guid w:val="{6B8FD400-6D4A-49B7-87A9-8A9BA1121E0F}"/>
      </w:docPartPr>
      <w:docPartBody>
        <w:p w:rsidR="00EF0F15" w:rsidRDefault="009860B8" w:rsidP="009860B8">
          <w:pPr>
            <w:pStyle w:val="3BBC84FB76AB40B6875CDAF40DC95B13"/>
          </w:pPr>
          <w:r w:rsidRPr="00EB42FE">
            <w:rPr>
              <w:rStyle w:val="TextodoEspaoReservado"/>
            </w:rPr>
            <w:t>Clique ou toque aqui para inserir o texto.</w:t>
          </w:r>
        </w:p>
      </w:docPartBody>
    </w:docPart>
    <w:docPart>
      <w:docPartPr>
        <w:name w:val="79222FF4FA524C2BA8C9F2892251FCA0"/>
        <w:category>
          <w:name w:val="Geral"/>
          <w:gallery w:val="placeholder"/>
        </w:category>
        <w:types>
          <w:type w:val="bbPlcHdr"/>
        </w:types>
        <w:behaviors>
          <w:behavior w:val="content"/>
        </w:behaviors>
        <w:guid w:val="{54501530-C9FF-46AC-B601-703C4308E7FC}"/>
      </w:docPartPr>
      <w:docPartBody>
        <w:p w:rsidR="00EF0F15" w:rsidRDefault="009860B8" w:rsidP="009860B8">
          <w:pPr>
            <w:pStyle w:val="41D0B32479E54B2D8526B9D6F4270A3A"/>
          </w:pPr>
          <w:r w:rsidRPr="00EB42FE">
            <w:rPr>
              <w:rStyle w:val="TextodoEspaoReservado"/>
            </w:rPr>
            <w:t>Clique ou toque aqui para inserir o texto.</w:t>
          </w:r>
        </w:p>
      </w:docPartBody>
    </w:docPart>
    <w:docPart>
      <w:docPartPr>
        <w:name w:val="635750AC2AC44BDD80F9B087415A3BB8"/>
        <w:category>
          <w:name w:val="Geral"/>
          <w:gallery w:val="placeholder"/>
        </w:category>
        <w:types>
          <w:type w:val="bbPlcHdr"/>
        </w:types>
        <w:behaviors>
          <w:behavior w:val="content"/>
        </w:behaviors>
        <w:guid w:val="{9D589738-67F8-497A-BCEB-2A268C97F099}"/>
      </w:docPartPr>
      <w:docPartBody>
        <w:p w:rsidR="00EF0F15" w:rsidRDefault="009860B8" w:rsidP="009860B8">
          <w:pPr>
            <w:pStyle w:val="626B28928D304627ADF80C9FE3DEEF0B"/>
          </w:pPr>
          <w:r w:rsidRPr="00EB42FE">
            <w:rPr>
              <w:rStyle w:val="TextodoEspaoReservado"/>
            </w:rPr>
            <w:t>Clique ou toque aqui para inserir o texto.</w:t>
          </w:r>
        </w:p>
      </w:docPartBody>
    </w:docPart>
    <w:docPart>
      <w:docPartPr>
        <w:name w:val="002716CAA51147D99F3E9037A5E05413"/>
        <w:category>
          <w:name w:val="Geral"/>
          <w:gallery w:val="placeholder"/>
        </w:category>
        <w:types>
          <w:type w:val="bbPlcHdr"/>
        </w:types>
        <w:behaviors>
          <w:behavior w:val="content"/>
        </w:behaviors>
        <w:guid w:val="{0A584313-A047-40FB-9F32-196A192DB1BE}"/>
      </w:docPartPr>
      <w:docPartBody>
        <w:p w:rsidR="00EF0F15" w:rsidRDefault="009860B8" w:rsidP="009860B8">
          <w:pPr>
            <w:pStyle w:val="196F856B42B041B2BF0A021A4581CF17"/>
          </w:pPr>
          <w:r w:rsidRPr="00EB42FE">
            <w:rPr>
              <w:rStyle w:val="TextodoEspaoReservado"/>
            </w:rPr>
            <w:t>Clique ou toque aqui para inserir o texto.</w:t>
          </w:r>
        </w:p>
      </w:docPartBody>
    </w:docPart>
    <w:docPart>
      <w:docPartPr>
        <w:name w:val="E1377F60DB934DC9A2574369E137A207"/>
        <w:category>
          <w:name w:val="Geral"/>
          <w:gallery w:val="placeholder"/>
        </w:category>
        <w:types>
          <w:type w:val="bbPlcHdr"/>
        </w:types>
        <w:behaviors>
          <w:behavior w:val="content"/>
        </w:behaviors>
        <w:guid w:val="{F6D23589-BD10-4067-84C9-4A5F2D005831}"/>
      </w:docPartPr>
      <w:docPartBody>
        <w:p w:rsidR="00EF0F15" w:rsidRDefault="009860B8" w:rsidP="009860B8">
          <w:pPr>
            <w:pStyle w:val="2F62D8117EC048818AD7D701FD522F8D"/>
          </w:pPr>
          <w:r w:rsidRPr="00EB42FE">
            <w:rPr>
              <w:rStyle w:val="TextodoEspaoReservado"/>
            </w:rPr>
            <w:t>Clique ou toque aqui para inserir o texto.</w:t>
          </w:r>
        </w:p>
      </w:docPartBody>
    </w:docPart>
    <w:docPart>
      <w:docPartPr>
        <w:name w:val="B758C96C3D9F433B9C04BBD9F02499F9"/>
        <w:category>
          <w:name w:val="Geral"/>
          <w:gallery w:val="placeholder"/>
        </w:category>
        <w:types>
          <w:type w:val="bbPlcHdr"/>
        </w:types>
        <w:behaviors>
          <w:behavior w:val="content"/>
        </w:behaviors>
        <w:guid w:val="{7F0FC33C-8CD3-40BA-A929-534308B67024}"/>
      </w:docPartPr>
      <w:docPartBody>
        <w:p w:rsidR="00EF0F15" w:rsidRDefault="009860B8" w:rsidP="009860B8">
          <w:pPr>
            <w:pStyle w:val="E6D15C83211343E6AB759745B6B8C49B"/>
          </w:pPr>
          <w:r w:rsidRPr="00EB42FE">
            <w:rPr>
              <w:rStyle w:val="TextodoEspaoReservado"/>
            </w:rPr>
            <w:t>Clique ou toque aqui para inserir o texto.</w:t>
          </w:r>
        </w:p>
      </w:docPartBody>
    </w:docPart>
    <w:docPart>
      <w:docPartPr>
        <w:name w:val="3BBC84FB76AB40B6875CDAF40DC95B13"/>
        <w:category>
          <w:name w:val="Geral"/>
          <w:gallery w:val="placeholder"/>
        </w:category>
        <w:types>
          <w:type w:val="bbPlcHdr"/>
        </w:types>
        <w:behaviors>
          <w:behavior w:val="content"/>
        </w:behaviors>
        <w:guid w:val="{E5D5B27F-D5FD-4AF2-8BC7-5B42A480C663}"/>
      </w:docPartPr>
      <w:docPartBody>
        <w:p w:rsidR="00EF0F15" w:rsidRDefault="009860B8" w:rsidP="009860B8">
          <w:pPr>
            <w:pStyle w:val="791CA28B32D54151BCB2E50D7D33741E"/>
          </w:pPr>
          <w:r w:rsidRPr="00EB42FE">
            <w:rPr>
              <w:rStyle w:val="TextodoEspaoReservado"/>
            </w:rPr>
            <w:t>Clique ou toque aqui para inserir o texto.</w:t>
          </w:r>
        </w:p>
      </w:docPartBody>
    </w:docPart>
    <w:docPart>
      <w:docPartPr>
        <w:name w:val="41D0B32479E54B2D8526B9D6F4270A3A"/>
        <w:category>
          <w:name w:val="Geral"/>
          <w:gallery w:val="placeholder"/>
        </w:category>
        <w:types>
          <w:type w:val="bbPlcHdr"/>
        </w:types>
        <w:behaviors>
          <w:behavior w:val="content"/>
        </w:behaviors>
        <w:guid w:val="{D5D84B9B-9B2A-473F-A70F-604E503C09D9}"/>
      </w:docPartPr>
      <w:docPartBody>
        <w:p w:rsidR="00EF0F15" w:rsidRDefault="009860B8" w:rsidP="009860B8">
          <w:pPr>
            <w:pStyle w:val="FA0A12CDC64444E7B5ACB0757DBE5AC5"/>
          </w:pPr>
          <w:r w:rsidRPr="00EB42FE">
            <w:rPr>
              <w:rStyle w:val="TextodoEspaoReservado"/>
            </w:rPr>
            <w:t>Clique ou toque aqui para inserir o texto.</w:t>
          </w:r>
        </w:p>
      </w:docPartBody>
    </w:docPart>
    <w:docPart>
      <w:docPartPr>
        <w:name w:val="626B28928D304627ADF80C9FE3DEEF0B"/>
        <w:category>
          <w:name w:val="Geral"/>
          <w:gallery w:val="placeholder"/>
        </w:category>
        <w:types>
          <w:type w:val="bbPlcHdr"/>
        </w:types>
        <w:behaviors>
          <w:behavior w:val="content"/>
        </w:behaviors>
        <w:guid w:val="{AB6D27F6-711D-4976-98E0-6E19109B9D7D}"/>
      </w:docPartPr>
      <w:docPartBody>
        <w:p w:rsidR="00EF0F15" w:rsidRDefault="009860B8" w:rsidP="009860B8">
          <w:pPr>
            <w:pStyle w:val="448A6ECA97144017B67D2B1F8C4102C4"/>
          </w:pPr>
          <w:r w:rsidRPr="00EB42FE">
            <w:rPr>
              <w:rStyle w:val="TextodoEspaoReservado"/>
            </w:rPr>
            <w:t>Clique ou toque aqui para inserir o texto.</w:t>
          </w:r>
        </w:p>
      </w:docPartBody>
    </w:docPart>
    <w:docPart>
      <w:docPartPr>
        <w:name w:val="196F856B42B041B2BF0A021A4581CF17"/>
        <w:category>
          <w:name w:val="Geral"/>
          <w:gallery w:val="placeholder"/>
        </w:category>
        <w:types>
          <w:type w:val="bbPlcHdr"/>
        </w:types>
        <w:behaviors>
          <w:behavior w:val="content"/>
        </w:behaviors>
        <w:guid w:val="{BFA5557B-040B-4BB0-BB8F-C368CACF2C49}"/>
      </w:docPartPr>
      <w:docPartBody>
        <w:p w:rsidR="00EF0F15" w:rsidRDefault="009860B8" w:rsidP="009860B8">
          <w:pPr>
            <w:pStyle w:val="3D35E0F5A1BE4F41BD70D964BAE214BB"/>
          </w:pPr>
          <w:r w:rsidRPr="00EB42FE">
            <w:rPr>
              <w:rStyle w:val="TextodoEspaoReservado"/>
            </w:rPr>
            <w:t>Clique ou toque aqui para inserir o texto.</w:t>
          </w:r>
        </w:p>
      </w:docPartBody>
    </w:docPart>
    <w:docPart>
      <w:docPartPr>
        <w:name w:val="2F62D8117EC048818AD7D701FD522F8D"/>
        <w:category>
          <w:name w:val="Geral"/>
          <w:gallery w:val="placeholder"/>
        </w:category>
        <w:types>
          <w:type w:val="bbPlcHdr"/>
        </w:types>
        <w:behaviors>
          <w:behavior w:val="content"/>
        </w:behaviors>
        <w:guid w:val="{5DCAC2DF-53BC-48D8-8437-E86380BF2C57}"/>
      </w:docPartPr>
      <w:docPartBody>
        <w:p w:rsidR="00EF0F15" w:rsidRDefault="009860B8" w:rsidP="009860B8">
          <w:pPr>
            <w:pStyle w:val="0591E29164914E8C9B28238575275930"/>
          </w:pPr>
          <w:r w:rsidRPr="00EB42FE">
            <w:rPr>
              <w:rStyle w:val="TextodoEspaoReservado"/>
            </w:rPr>
            <w:t>Clique ou toque aqui para inserir o texto.</w:t>
          </w:r>
        </w:p>
      </w:docPartBody>
    </w:docPart>
    <w:docPart>
      <w:docPartPr>
        <w:name w:val="E6D15C83211343E6AB759745B6B8C49B"/>
        <w:category>
          <w:name w:val="Geral"/>
          <w:gallery w:val="placeholder"/>
        </w:category>
        <w:types>
          <w:type w:val="bbPlcHdr"/>
        </w:types>
        <w:behaviors>
          <w:behavior w:val="content"/>
        </w:behaviors>
        <w:guid w:val="{B3EBEF10-54B4-493D-B76C-B33BD585F922}"/>
      </w:docPartPr>
      <w:docPartBody>
        <w:p w:rsidR="00EF0F15" w:rsidRDefault="009860B8" w:rsidP="009860B8">
          <w:pPr>
            <w:pStyle w:val="B2814EC843CA45C69F68168D2EE50333"/>
          </w:pPr>
          <w:r w:rsidRPr="00EB42FE">
            <w:rPr>
              <w:rStyle w:val="TextodoEspaoReservado"/>
            </w:rPr>
            <w:t>Clique ou toque aqui para inserir o texto.</w:t>
          </w:r>
        </w:p>
      </w:docPartBody>
    </w:docPart>
    <w:docPart>
      <w:docPartPr>
        <w:name w:val="791CA28B32D54151BCB2E50D7D33741E"/>
        <w:category>
          <w:name w:val="Geral"/>
          <w:gallery w:val="placeholder"/>
        </w:category>
        <w:types>
          <w:type w:val="bbPlcHdr"/>
        </w:types>
        <w:behaviors>
          <w:behavior w:val="content"/>
        </w:behaviors>
        <w:guid w:val="{5E6D0596-7A1C-4885-B902-30B7196DF08F}"/>
      </w:docPartPr>
      <w:docPartBody>
        <w:p w:rsidR="00EF0F15" w:rsidRDefault="009860B8" w:rsidP="009860B8">
          <w:pPr>
            <w:pStyle w:val="CD84DCBEB94F48128E5DA5069DA5C59E"/>
          </w:pPr>
          <w:r w:rsidRPr="00EB42FE">
            <w:rPr>
              <w:rStyle w:val="TextodoEspaoReservado"/>
            </w:rPr>
            <w:t>Clique ou toque aqui para inserir o texto.</w:t>
          </w:r>
        </w:p>
      </w:docPartBody>
    </w:docPart>
    <w:docPart>
      <w:docPartPr>
        <w:name w:val="FA0A12CDC64444E7B5ACB0757DBE5AC5"/>
        <w:category>
          <w:name w:val="Geral"/>
          <w:gallery w:val="placeholder"/>
        </w:category>
        <w:types>
          <w:type w:val="bbPlcHdr"/>
        </w:types>
        <w:behaviors>
          <w:behavior w:val="content"/>
        </w:behaviors>
        <w:guid w:val="{CC2B5B3E-04D7-401A-BFB6-EF0F56E51BAF}"/>
      </w:docPartPr>
      <w:docPartBody>
        <w:p w:rsidR="00EF0F15" w:rsidRDefault="009860B8" w:rsidP="009860B8">
          <w:r w:rsidRPr="00EB42FE">
            <w:rPr>
              <w:rStyle w:val="TextodoEspaoReservado"/>
            </w:rPr>
            <w:t>Clique ou toque aqui para inserir o texto.</w:t>
          </w:r>
        </w:p>
      </w:docPartBody>
    </w:docPart>
    <w:docPart>
      <w:docPartPr>
        <w:name w:val="448A6ECA97144017B67D2B1F8C4102C4"/>
        <w:category>
          <w:name w:val="Geral"/>
          <w:gallery w:val="placeholder"/>
        </w:category>
        <w:types>
          <w:type w:val="bbPlcHdr"/>
        </w:types>
        <w:behaviors>
          <w:behavior w:val="content"/>
        </w:behaviors>
        <w:guid w:val="{FC0A2CDF-8FF8-49D7-9E61-D6E9AFB5251E}"/>
      </w:docPartPr>
      <w:docPartBody>
        <w:p w:rsidR="00EF0F15" w:rsidRDefault="009860B8" w:rsidP="009860B8">
          <w:r w:rsidRPr="00EB42FE">
            <w:rPr>
              <w:rStyle w:val="TextodoEspaoReservado"/>
            </w:rPr>
            <w:t>Clique ou toque aqui para inserir o texto.</w:t>
          </w:r>
        </w:p>
      </w:docPartBody>
    </w:docPart>
    <w:docPart>
      <w:docPartPr>
        <w:name w:val="3D35E0F5A1BE4F41BD70D964BAE214BB"/>
        <w:category>
          <w:name w:val="Geral"/>
          <w:gallery w:val="placeholder"/>
        </w:category>
        <w:types>
          <w:type w:val="bbPlcHdr"/>
        </w:types>
        <w:behaviors>
          <w:behavior w:val="content"/>
        </w:behaviors>
        <w:guid w:val="{3925D81F-9448-4B3C-B767-317B39335EC5}"/>
      </w:docPartPr>
      <w:docPartBody>
        <w:p w:rsidR="00EF0F15" w:rsidRDefault="009860B8" w:rsidP="009860B8">
          <w:r w:rsidRPr="00EB42FE">
            <w:rPr>
              <w:rStyle w:val="TextodoEspaoReservado"/>
            </w:rPr>
            <w:t>Clique ou toque aqui para inserir o texto.</w:t>
          </w:r>
        </w:p>
      </w:docPartBody>
    </w:docPart>
    <w:docPart>
      <w:docPartPr>
        <w:name w:val="0591E29164914E8C9B28238575275930"/>
        <w:category>
          <w:name w:val="Geral"/>
          <w:gallery w:val="placeholder"/>
        </w:category>
        <w:types>
          <w:type w:val="bbPlcHdr"/>
        </w:types>
        <w:behaviors>
          <w:behavior w:val="content"/>
        </w:behaviors>
        <w:guid w:val="{5F3C1BE6-FB63-4962-A87D-4A647735B07B}"/>
      </w:docPartPr>
      <w:docPartBody>
        <w:p w:rsidR="00EF0F15" w:rsidRDefault="009860B8" w:rsidP="009860B8">
          <w:r w:rsidRPr="00EB42FE">
            <w:rPr>
              <w:rStyle w:val="TextodoEspaoReservado"/>
            </w:rPr>
            <w:t>Clique ou toque aqui para inserir o texto.</w:t>
          </w:r>
        </w:p>
      </w:docPartBody>
    </w:docPart>
    <w:docPart>
      <w:docPartPr>
        <w:name w:val="B2814EC843CA45C69F68168D2EE50333"/>
        <w:category>
          <w:name w:val="Geral"/>
          <w:gallery w:val="placeholder"/>
        </w:category>
        <w:types>
          <w:type w:val="bbPlcHdr"/>
        </w:types>
        <w:behaviors>
          <w:behavior w:val="content"/>
        </w:behaviors>
        <w:guid w:val="{F588B2AD-5BB8-40AD-8132-C3E31948951B}"/>
      </w:docPartPr>
      <w:docPartBody>
        <w:p w:rsidR="00EF0F15" w:rsidRDefault="009860B8" w:rsidP="009860B8">
          <w:r w:rsidRPr="00EB42FE">
            <w:rPr>
              <w:rStyle w:val="TextodoEspaoReservado"/>
            </w:rPr>
            <w:t>Clique ou toque aqui para inserir o texto.</w:t>
          </w:r>
        </w:p>
      </w:docPartBody>
    </w:docPart>
    <w:docPart>
      <w:docPartPr>
        <w:name w:val="CD84DCBEB94F48128E5DA5069DA5C59E"/>
        <w:category>
          <w:name w:val="Geral"/>
          <w:gallery w:val="placeholder"/>
        </w:category>
        <w:types>
          <w:type w:val="bbPlcHdr"/>
        </w:types>
        <w:behaviors>
          <w:behavior w:val="content"/>
        </w:behaviors>
        <w:guid w:val="{3ED63C4B-2052-4250-86C5-D7D162E4A691}"/>
      </w:docPartPr>
      <w:docPartBody>
        <w:p w:rsidR="00EF0F15" w:rsidRDefault="009860B8" w:rsidP="009860B8">
          <w:r w:rsidRPr="00EB42FE">
            <w:rPr>
              <w:rStyle w:val="TextodoEspaoReservado"/>
            </w:rPr>
            <w:t>Clique ou toque aqui para inserir o texto.</w:t>
          </w:r>
        </w:p>
      </w:docPartBody>
    </w:docPart>
    <w:docPart>
      <w:docPartPr>
        <w:name w:val="D9FEC4F20DAD46BAA97F3918250AD9EB"/>
        <w:category>
          <w:name w:val="Geral"/>
          <w:gallery w:val="placeholder"/>
        </w:category>
        <w:types>
          <w:type w:val="bbPlcHdr"/>
        </w:types>
        <w:behaviors>
          <w:behavior w:val="content"/>
        </w:behaviors>
        <w:guid w:val="{897E4050-423E-48AF-A932-38B94A38DABD}"/>
      </w:docPartPr>
      <w:docPartBody>
        <w:p w:rsidR="008677C5" w:rsidRDefault="00EF0F15" w:rsidP="00EF0F15">
          <w:pPr>
            <w:pStyle w:val="D9FEC4F20DAD46BAA97F3918250AD9EB"/>
          </w:pPr>
          <w:r w:rsidRPr="00EB42FE">
            <w:rPr>
              <w:rStyle w:val="TextodoEspaoReservado"/>
            </w:rPr>
            <w:t>Clique ou toque aqui para inserir o texto.</w:t>
          </w:r>
        </w:p>
      </w:docPartBody>
    </w:docPart>
    <w:docPart>
      <w:docPartPr>
        <w:name w:val="9C8CBB7E41714C63B547343955632E2A"/>
        <w:category>
          <w:name w:val="Geral"/>
          <w:gallery w:val="placeholder"/>
        </w:category>
        <w:types>
          <w:type w:val="bbPlcHdr"/>
        </w:types>
        <w:behaviors>
          <w:behavior w:val="content"/>
        </w:behaviors>
        <w:guid w:val="{57CFDFD0-64E3-4239-88FD-3D35D29ED6CB}"/>
      </w:docPartPr>
      <w:docPartBody>
        <w:p w:rsidR="008677C5" w:rsidRDefault="00EF0F15" w:rsidP="00EF0F15">
          <w:pPr>
            <w:pStyle w:val="9C8CBB7E41714C63B547343955632E2A"/>
          </w:pPr>
          <w:r w:rsidRPr="00EB42FE">
            <w:rPr>
              <w:rStyle w:val="TextodoEspaoReservado"/>
            </w:rPr>
            <w:t>Clique ou toque aqui para inserir o texto.</w:t>
          </w:r>
        </w:p>
      </w:docPartBody>
    </w:docPart>
    <w:docPart>
      <w:docPartPr>
        <w:name w:val="280D78F5ADC74DB7B7822EABAC18A290"/>
        <w:category>
          <w:name w:val="Geral"/>
          <w:gallery w:val="placeholder"/>
        </w:category>
        <w:types>
          <w:type w:val="bbPlcHdr"/>
        </w:types>
        <w:behaviors>
          <w:behavior w:val="content"/>
        </w:behaviors>
        <w:guid w:val="{80DBDA1C-3EE9-4F63-BC96-5958CD0EBCE7}"/>
      </w:docPartPr>
      <w:docPartBody>
        <w:p w:rsidR="00F26092" w:rsidRDefault="004E3EB8" w:rsidP="004E3EB8">
          <w:pPr>
            <w:pStyle w:val="280D78F5ADC74DB7B7822EABAC18A290"/>
          </w:pPr>
          <w:r w:rsidRPr="00EB42FE">
            <w:rPr>
              <w:rStyle w:val="TextodoEspaoReservado"/>
            </w:rPr>
            <w:t>Clique ou toque aqui para inserir o texto.</w:t>
          </w:r>
        </w:p>
      </w:docPartBody>
    </w:docPart>
    <w:docPart>
      <w:docPartPr>
        <w:name w:val="ED5900D509D04A6B8D36727C87DC1E19"/>
        <w:category>
          <w:name w:val="Geral"/>
          <w:gallery w:val="placeholder"/>
        </w:category>
        <w:types>
          <w:type w:val="bbPlcHdr"/>
        </w:types>
        <w:behaviors>
          <w:behavior w:val="content"/>
        </w:behaviors>
        <w:guid w:val="{C8DF83D1-FDE0-4440-ACC1-B526012D4E45}"/>
      </w:docPartPr>
      <w:docPartBody>
        <w:p w:rsidR="00F26092" w:rsidRDefault="004E3EB8" w:rsidP="004E3EB8">
          <w:pPr>
            <w:pStyle w:val="ED5900D509D04A6B8D36727C87DC1E19"/>
          </w:pPr>
          <w:r w:rsidRPr="00EB42FE">
            <w:rPr>
              <w:rStyle w:val="TextodoEspaoReservado"/>
            </w:rPr>
            <w:t>Clique ou toque aqui para inserir o texto.</w:t>
          </w:r>
        </w:p>
      </w:docPartBody>
    </w:docPart>
    <w:docPart>
      <w:docPartPr>
        <w:name w:val="27BECCA476CE4097A3B7930844A2E1F9"/>
        <w:category>
          <w:name w:val="Geral"/>
          <w:gallery w:val="placeholder"/>
        </w:category>
        <w:types>
          <w:type w:val="bbPlcHdr"/>
        </w:types>
        <w:behaviors>
          <w:behavior w:val="content"/>
        </w:behaviors>
        <w:guid w:val="{220CA779-9CB8-4D69-8554-25A2EDD31613}"/>
      </w:docPartPr>
      <w:docPartBody>
        <w:p w:rsidR="00F26092" w:rsidRDefault="004E3EB8" w:rsidP="004E3EB8">
          <w:pPr>
            <w:pStyle w:val="27BECCA476CE4097A3B7930844A2E1F9"/>
          </w:pPr>
          <w:r w:rsidRPr="00EB42FE">
            <w:rPr>
              <w:rStyle w:val="TextodoEspaoReservado"/>
            </w:rPr>
            <w:t>Clique ou toque aqui para inserir o texto.</w:t>
          </w:r>
        </w:p>
      </w:docPartBody>
    </w:docPart>
    <w:docPart>
      <w:docPartPr>
        <w:name w:val="BB1794347E70431ABAF9D4C9EA3E130D"/>
        <w:category>
          <w:name w:val="Geral"/>
          <w:gallery w:val="placeholder"/>
        </w:category>
        <w:types>
          <w:type w:val="bbPlcHdr"/>
        </w:types>
        <w:behaviors>
          <w:behavior w:val="content"/>
        </w:behaviors>
        <w:guid w:val="{53816BA5-79E4-4C4B-8A32-6BE08BB0D498}"/>
      </w:docPartPr>
      <w:docPartBody>
        <w:p w:rsidR="00F26092" w:rsidRDefault="004E3EB8" w:rsidP="004E3EB8">
          <w:pPr>
            <w:pStyle w:val="BB1794347E70431ABAF9D4C9EA3E130D"/>
          </w:pPr>
          <w:r w:rsidRPr="002079C6">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Cambria"/>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Regular">
    <w:charset w:val="01"/>
    <w:family w:val="auto"/>
    <w:pitch w:val="variable"/>
  </w:font>
  <w:font w:name="FreeSans">
    <w:altName w:val="Calibri"/>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860B8"/>
    <w:rsid w:val="00157456"/>
    <w:rsid w:val="00181C59"/>
    <w:rsid w:val="00241E0B"/>
    <w:rsid w:val="00242D11"/>
    <w:rsid w:val="004E3EB8"/>
    <w:rsid w:val="00536B02"/>
    <w:rsid w:val="005E3F59"/>
    <w:rsid w:val="006B5BB8"/>
    <w:rsid w:val="008677C5"/>
    <w:rsid w:val="008D4B41"/>
    <w:rsid w:val="0091261B"/>
    <w:rsid w:val="009214BE"/>
    <w:rsid w:val="009860B8"/>
    <w:rsid w:val="00B1696A"/>
    <w:rsid w:val="00C7343C"/>
    <w:rsid w:val="00D02D99"/>
    <w:rsid w:val="00D57FA6"/>
    <w:rsid w:val="00EF0F15"/>
    <w:rsid w:val="00F260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7C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E3EB8"/>
    <w:rPr>
      <w:color w:val="808080"/>
    </w:rPr>
  </w:style>
  <w:style w:type="paragraph" w:customStyle="1" w:styleId="FAB724EE610247E5A0ECA34727FAADF2">
    <w:name w:val="FAB724EE610247E5A0ECA34727FAADF2"/>
    <w:rsid w:val="009860B8"/>
  </w:style>
  <w:style w:type="paragraph" w:customStyle="1" w:styleId="D9FEC4F20DAD46BAA97F3918250AD9EB">
    <w:name w:val="D9FEC4F20DAD46BAA97F3918250AD9EB"/>
    <w:rsid w:val="00EF0F15"/>
  </w:style>
  <w:style w:type="paragraph" w:customStyle="1" w:styleId="9C8CBB7E41714C63B547343955632E2A">
    <w:name w:val="9C8CBB7E41714C63B547343955632E2A"/>
    <w:rsid w:val="00EF0F15"/>
  </w:style>
  <w:style w:type="paragraph" w:customStyle="1" w:styleId="6DF80DE1DB294445BE5E2B1DCDBAFE9F1">
    <w:name w:val="6DF80DE1DB294445BE5E2B1DCDBAFE9F1"/>
    <w:rsid w:val="009860B8"/>
    <w:pPr>
      <w:spacing w:after="0" w:line="240" w:lineRule="auto"/>
    </w:pPr>
    <w:rPr>
      <w:rFonts w:ascii="Ecofont_Spranq_eco_Sans" w:eastAsia="Times New Roman" w:hAnsi="Ecofont_Spranq_eco_Sans" w:cs="Tahoma"/>
      <w:sz w:val="24"/>
      <w:szCs w:val="24"/>
    </w:rPr>
  </w:style>
  <w:style w:type="paragraph" w:customStyle="1" w:styleId="1F6849A0BA6049F0823C610A38CCCFDF1">
    <w:name w:val="1F6849A0BA6049F0823C610A38CCCFDF1"/>
    <w:rsid w:val="009860B8"/>
    <w:pPr>
      <w:spacing w:after="0" w:line="240" w:lineRule="auto"/>
    </w:pPr>
    <w:rPr>
      <w:rFonts w:ascii="Ecofont_Spranq_eco_Sans" w:eastAsia="Times New Roman" w:hAnsi="Ecofont_Spranq_eco_Sans" w:cs="Tahoma"/>
      <w:sz w:val="24"/>
      <w:szCs w:val="24"/>
    </w:rPr>
  </w:style>
  <w:style w:type="paragraph" w:customStyle="1" w:styleId="8F6BE27FA0C04E7A8873909A2C5329621">
    <w:name w:val="8F6BE27FA0C04E7A8873909A2C5329621"/>
    <w:rsid w:val="009860B8"/>
    <w:pPr>
      <w:spacing w:after="0" w:line="240" w:lineRule="auto"/>
    </w:pPr>
    <w:rPr>
      <w:rFonts w:ascii="Ecofont_Spranq_eco_Sans" w:eastAsia="Times New Roman" w:hAnsi="Ecofont_Spranq_eco_Sans" w:cs="Tahoma"/>
      <w:sz w:val="24"/>
      <w:szCs w:val="24"/>
    </w:rPr>
  </w:style>
  <w:style w:type="paragraph" w:customStyle="1" w:styleId="73684B226EBF4DFEBDA3C987FAAA1FDA1">
    <w:name w:val="73684B226EBF4DFEBDA3C987FAAA1FDA1"/>
    <w:rsid w:val="009860B8"/>
    <w:pPr>
      <w:spacing w:after="0" w:line="240" w:lineRule="auto"/>
    </w:pPr>
    <w:rPr>
      <w:rFonts w:ascii="Ecofont_Spranq_eco_Sans" w:eastAsia="Times New Roman" w:hAnsi="Ecofont_Spranq_eco_Sans" w:cs="Tahoma"/>
      <w:sz w:val="24"/>
      <w:szCs w:val="24"/>
    </w:rPr>
  </w:style>
  <w:style w:type="paragraph" w:customStyle="1" w:styleId="B702A388AA4543439D4F4D24CED65DC0">
    <w:name w:val="B702A388AA4543439D4F4D24CED65DC0"/>
    <w:rsid w:val="009860B8"/>
    <w:pPr>
      <w:spacing w:after="0" w:line="240" w:lineRule="auto"/>
    </w:pPr>
    <w:rPr>
      <w:rFonts w:ascii="Ecofont_Spranq_eco_Sans" w:eastAsia="Times New Roman" w:hAnsi="Ecofont_Spranq_eco_Sans" w:cs="Tahoma"/>
      <w:sz w:val="24"/>
      <w:szCs w:val="24"/>
    </w:rPr>
  </w:style>
  <w:style w:type="paragraph" w:customStyle="1" w:styleId="E9ED3C410D104D3585A7CB68F07BC076">
    <w:name w:val="E9ED3C410D104D3585A7CB68F07BC076"/>
    <w:rsid w:val="009860B8"/>
    <w:pPr>
      <w:spacing w:after="0" w:line="240" w:lineRule="auto"/>
    </w:pPr>
    <w:rPr>
      <w:rFonts w:ascii="Ecofont_Spranq_eco_Sans" w:eastAsia="Times New Roman" w:hAnsi="Ecofont_Spranq_eco_Sans" w:cs="Tahoma"/>
      <w:sz w:val="24"/>
      <w:szCs w:val="24"/>
    </w:rPr>
  </w:style>
  <w:style w:type="paragraph" w:customStyle="1" w:styleId="FF03D206601843B9A050F7E263A9E4CF">
    <w:name w:val="FF03D206601843B9A050F7E263A9E4CF"/>
    <w:rsid w:val="009860B8"/>
  </w:style>
  <w:style w:type="paragraph" w:customStyle="1" w:styleId="98B296FD7AE4450885A8E6FE83EAD3FE">
    <w:name w:val="98B296FD7AE4450885A8E6FE83EAD3FE"/>
    <w:rsid w:val="009860B8"/>
  </w:style>
  <w:style w:type="paragraph" w:customStyle="1" w:styleId="0F6FFA327AEA4E70995590F75DCA684D">
    <w:name w:val="0F6FFA327AEA4E70995590F75DCA684D"/>
    <w:rsid w:val="009860B8"/>
  </w:style>
  <w:style w:type="paragraph" w:customStyle="1" w:styleId="79222FF4FA524C2BA8C9F2892251FCA0">
    <w:name w:val="79222FF4FA524C2BA8C9F2892251FCA0"/>
    <w:rsid w:val="009860B8"/>
  </w:style>
  <w:style w:type="paragraph" w:customStyle="1" w:styleId="635750AC2AC44BDD80F9B087415A3BB8">
    <w:name w:val="635750AC2AC44BDD80F9B087415A3BB8"/>
    <w:rsid w:val="009860B8"/>
  </w:style>
  <w:style w:type="paragraph" w:customStyle="1" w:styleId="002716CAA51147D99F3E9037A5E05413">
    <w:name w:val="002716CAA51147D99F3E9037A5E05413"/>
    <w:rsid w:val="009860B8"/>
  </w:style>
  <w:style w:type="paragraph" w:customStyle="1" w:styleId="E1377F60DB934DC9A2574369E137A207">
    <w:name w:val="E1377F60DB934DC9A2574369E137A207"/>
    <w:rsid w:val="009860B8"/>
  </w:style>
  <w:style w:type="paragraph" w:customStyle="1" w:styleId="B758C96C3D9F433B9C04BBD9F02499F9">
    <w:name w:val="B758C96C3D9F433B9C04BBD9F02499F9"/>
    <w:rsid w:val="009860B8"/>
  </w:style>
  <w:style w:type="paragraph" w:customStyle="1" w:styleId="3BBC84FB76AB40B6875CDAF40DC95B13">
    <w:name w:val="3BBC84FB76AB40B6875CDAF40DC95B13"/>
    <w:rsid w:val="009860B8"/>
  </w:style>
  <w:style w:type="paragraph" w:customStyle="1" w:styleId="41D0B32479E54B2D8526B9D6F4270A3A">
    <w:name w:val="41D0B32479E54B2D8526B9D6F4270A3A"/>
    <w:rsid w:val="009860B8"/>
  </w:style>
  <w:style w:type="paragraph" w:customStyle="1" w:styleId="626B28928D304627ADF80C9FE3DEEF0B">
    <w:name w:val="626B28928D304627ADF80C9FE3DEEF0B"/>
    <w:rsid w:val="009860B8"/>
  </w:style>
  <w:style w:type="paragraph" w:customStyle="1" w:styleId="196F856B42B041B2BF0A021A4581CF17">
    <w:name w:val="196F856B42B041B2BF0A021A4581CF17"/>
    <w:rsid w:val="009860B8"/>
  </w:style>
  <w:style w:type="paragraph" w:customStyle="1" w:styleId="2F62D8117EC048818AD7D701FD522F8D">
    <w:name w:val="2F62D8117EC048818AD7D701FD522F8D"/>
    <w:rsid w:val="009860B8"/>
  </w:style>
  <w:style w:type="paragraph" w:customStyle="1" w:styleId="E6D15C83211343E6AB759745B6B8C49B">
    <w:name w:val="E6D15C83211343E6AB759745B6B8C49B"/>
    <w:rsid w:val="009860B8"/>
  </w:style>
  <w:style w:type="paragraph" w:customStyle="1" w:styleId="791CA28B32D54151BCB2E50D7D33741E">
    <w:name w:val="791CA28B32D54151BCB2E50D7D33741E"/>
    <w:rsid w:val="009860B8"/>
  </w:style>
  <w:style w:type="paragraph" w:customStyle="1" w:styleId="FA0A12CDC64444E7B5ACB0757DBE5AC5">
    <w:name w:val="FA0A12CDC64444E7B5ACB0757DBE5AC5"/>
    <w:rsid w:val="009860B8"/>
  </w:style>
  <w:style w:type="paragraph" w:customStyle="1" w:styleId="448A6ECA97144017B67D2B1F8C4102C4">
    <w:name w:val="448A6ECA97144017B67D2B1F8C4102C4"/>
    <w:rsid w:val="009860B8"/>
  </w:style>
  <w:style w:type="paragraph" w:customStyle="1" w:styleId="3D35E0F5A1BE4F41BD70D964BAE214BB">
    <w:name w:val="3D35E0F5A1BE4F41BD70D964BAE214BB"/>
    <w:rsid w:val="009860B8"/>
  </w:style>
  <w:style w:type="paragraph" w:customStyle="1" w:styleId="0591E29164914E8C9B28238575275930">
    <w:name w:val="0591E29164914E8C9B28238575275930"/>
    <w:rsid w:val="009860B8"/>
  </w:style>
  <w:style w:type="paragraph" w:customStyle="1" w:styleId="B2814EC843CA45C69F68168D2EE50333">
    <w:name w:val="B2814EC843CA45C69F68168D2EE50333"/>
    <w:rsid w:val="009860B8"/>
  </w:style>
  <w:style w:type="paragraph" w:customStyle="1" w:styleId="CD84DCBEB94F48128E5DA5069DA5C59E">
    <w:name w:val="CD84DCBEB94F48128E5DA5069DA5C59E"/>
    <w:rsid w:val="009860B8"/>
  </w:style>
  <w:style w:type="paragraph" w:customStyle="1" w:styleId="280D78F5ADC74DB7B7822EABAC18A290">
    <w:name w:val="280D78F5ADC74DB7B7822EABAC18A290"/>
    <w:rsid w:val="004E3EB8"/>
  </w:style>
  <w:style w:type="paragraph" w:customStyle="1" w:styleId="ED5900D509D04A6B8D36727C87DC1E19">
    <w:name w:val="ED5900D509D04A6B8D36727C87DC1E19"/>
    <w:rsid w:val="004E3EB8"/>
  </w:style>
  <w:style w:type="paragraph" w:customStyle="1" w:styleId="27BECCA476CE4097A3B7930844A2E1F9">
    <w:name w:val="27BECCA476CE4097A3B7930844A2E1F9"/>
    <w:rsid w:val="004E3EB8"/>
  </w:style>
  <w:style w:type="paragraph" w:customStyle="1" w:styleId="BB1794347E70431ABAF9D4C9EA3E130D">
    <w:name w:val="BB1794347E70431ABAF9D4C9EA3E130D"/>
    <w:rsid w:val="004E3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5EB8D-AFA2-4C68-AA4E-902E3E62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 Estado</Template>
  <TotalTime>66</TotalTime>
  <Pages>32</Pages>
  <Words>13838</Words>
  <Characters>74730</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Daniele V. Lima de Menezes</dc:creator>
  <cp:lastModifiedBy>Adrylan</cp:lastModifiedBy>
  <cp:revision>14</cp:revision>
  <cp:lastPrinted>2018-08-14T14:07:00Z</cp:lastPrinted>
  <dcterms:created xsi:type="dcterms:W3CDTF">2023-04-20T18:33:00Z</dcterms:created>
  <dcterms:modified xsi:type="dcterms:W3CDTF">2023-04-20T20:16:00Z</dcterms:modified>
</cp:coreProperties>
</file>